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120E8E" w:rsidRDefault="00120E8E" w:rsidP="00CE74FA">
      <w:pPr>
        <w:pStyle w:val="aa"/>
        <w:ind w:left="0"/>
        <w:rPr>
          <w:szCs w:val="28"/>
        </w:rPr>
      </w:pPr>
      <w:r w:rsidRPr="00120E8E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20884EF9" wp14:editId="284A6B3E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120E8E" w:rsidRDefault="00120E8E" w:rsidP="00CE74FA">
      <w:pPr>
        <w:pStyle w:val="aa"/>
        <w:ind w:left="0"/>
        <w:rPr>
          <w:szCs w:val="28"/>
        </w:rPr>
      </w:pPr>
    </w:p>
    <w:p w:rsidR="00120E8E" w:rsidRPr="00120E8E" w:rsidRDefault="00120E8E" w:rsidP="00CE74FA">
      <w:pPr>
        <w:pStyle w:val="aa"/>
        <w:ind w:left="0"/>
        <w:rPr>
          <w:szCs w:val="28"/>
        </w:rPr>
      </w:pPr>
      <w:r w:rsidRPr="00120E8E">
        <w:rPr>
          <w:szCs w:val="28"/>
        </w:rPr>
        <w:t>ТАЙМЫРСКИЙ ДОЛГАНО-НЕНЕЦКИЙ МУНИЦИПАЛЬНЫЙ РАЙОН</w:t>
      </w:r>
    </w:p>
    <w:p w:rsidR="00120E8E" w:rsidRPr="00120E8E" w:rsidRDefault="00120E8E" w:rsidP="00CE74FA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120E8E" w:rsidRDefault="00120E8E" w:rsidP="00CE74FA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120E8E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120E8E" w:rsidRDefault="00120E8E" w:rsidP="00CE74FA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120E8E" w:rsidRDefault="00120E8E" w:rsidP="00CE74FA">
      <w:pPr>
        <w:pStyle w:val="3"/>
        <w:spacing w:line="240" w:lineRule="auto"/>
        <w:ind w:right="-5"/>
        <w:rPr>
          <w:szCs w:val="28"/>
        </w:rPr>
      </w:pPr>
      <w:r w:rsidRPr="00120E8E">
        <w:rPr>
          <w:szCs w:val="28"/>
        </w:rPr>
        <w:t>Р Е Ш Е Н И Е</w:t>
      </w:r>
    </w:p>
    <w:p w:rsidR="00120E8E" w:rsidRPr="00120E8E" w:rsidRDefault="00120E8E" w:rsidP="00CE74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E74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 w:rsidR="00CE74FA">
        <w:rPr>
          <w:rFonts w:ascii="Times New Roman" w:hAnsi="Times New Roman" w:cs="Times New Roman"/>
          <w:b/>
          <w:sz w:val="28"/>
          <w:szCs w:val="28"/>
        </w:rPr>
        <w:t>4</w:t>
      </w:r>
    </w:p>
    <w:p w:rsidR="00120E8E" w:rsidRPr="00120E8E" w:rsidRDefault="00120E8E" w:rsidP="00CE74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E74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D6638D" w:rsidRDefault="0053479E" w:rsidP="00CE74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74FA" w:rsidRPr="00CE74FA" w:rsidRDefault="00CE74FA" w:rsidP="00CE74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4F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служебных жилых помещениях муниципального жилищного фонда Таймырского Долгано-Ненецкого муниципального района»</w:t>
      </w:r>
    </w:p>
    <w:p w:rsidR="00CE74FA" w:rsidRPr="00CE74FA" w:rsidRDefault="00CE74FA" w:rsidP="00CE74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74FA" w:rsidRPr="00CE74FA" w:rsidRDefault="00CE74FA" w:rsidP="00CE74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74FA" w:rsidRPr="00CE74FA" w:rsidRDefault="00CE74FA" w:rsidP="00CE74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Таймырский Долгано-Ненецкий районный Совет депутатов решил:</w:t>
      </w:r>
    </w:p>
    <w:p w:rsidR="00CE74FA" w:rsidRPr="00CE74FA" w:rsidRDefault="00CE74FA" w:rsidP="00CE74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4FA" w:rsidRPr="00CE74FA" w:rsidRDefault="00CE74FA" w:rsidP="00CE74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 xml:space="preserve">1. Внести в Положение </w:t>
      </w:r>
      <w:r w:rsidR="00872412">
        <w:rPr>
          <w:rFonts w:ascii="Times New Roman" w:hAnsi="Times New Roman" w:cs="Times New Roman"/>
          <w:sz w:val="28"/>
          <w:szCs w:val="28"/>
        </w:rPr>
        <w:t>о</w:t>
      </w:r>
      <w:r w:rsidRPr="00CE74FA">
        <w:rPr>
          <w:rFonts w:ascii="Times New Roman" w:hAnsi="Times New Roman" w:cs="Times New Roman"/>
          <w:sz w:val="28"/>
          <w:szCs w:val="28"/>
        </w:rPr>
        <w:t xml:space="preserve"> служебных жилых помещениях муниципального жилищного фонда Таймырского Долгано-Ненецкого муниципального района</w:t>
      </w:r>
      <w:r w:rsidR="00872412">
        <w:rPr>
          <w:rFonts w:ascii="Times New Roman" w:hAnsi="Times New Roman" w:cs="Times New Roman"/>
          <w:sz w:val="28"/>
          <w:szCs w:val="28"/>
        </w:rPr>
        <w:t>,</w:t>
      </w:r>
      <w:r w:rsidRPr="00CE74FA">
        <w:rPr>
          <w:rFonts w:ascii="Times New Roman" w:hAnsi="Times New Roman" w:cs="Times New Roman"/>
          <w:sz w:val="28"/>
          <w:szCs w:val="28"/>
        </w:rPr>
        <w:t xml:space="preserve"> утвержденное Решением Таймырского Долгано-Ненецкого районного Совета депутатов от 17 февраля 2022 года </w:t>
      </w:r>
      <w:r w:rsidR="003E2BEE">
        <w:rPr>
          <w:rFonts w:ascii="Times New Roman" w:hAnsi="Times New Roman" w:cs="Times New Roman"/>
          <w:sz w:val="28"/>
          <w:szCs w:val="28"/>
        </w:rPr>
        <w:t>№</w:t>
      </w:r>
      <w:r w:rsidRPr="00CE74FA">
        <w:rPr>
          <w:rFonts w:ascii="Times New Roman" w:hAnsi="Times New Roman" w:cs="Times New Roman"/>
          <w:sz w:val="28"/>
          <w:szCs w:val="28"/>
        </w:rPr>
        <w:t xml:space="preserve"> 13-185 «Об утверждении положения о служебных жилых помещениях муниципального жилищного фонда Таймырского Долгано-Ненецкого муниципального района» следующие изменения: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1) пункт 8 изложить в следующей редакции: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«8. Для принятия на учет гражданином подается заявление на имя Главы района, содержащее, в том числе, согласие на обработку персональных данных гражданина и членов его семьи.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К заявлению гражданин прилагает: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1) справку, подтверждающую факт: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- трудовых отношений с расположенным на территории района органом государственной власти, органом местного самоуправления, муниципальным органом, государственным или муниципальным унитарным предприятием, государственным или муниципальным учреждением;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- прохождения на территории района государственной службы, государственной службы Красноярского края, муниципальной службы, службы в воинских подразделениях;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- факт назначения на государственную должность Российской Федерации, государственную должность Красноярского края, муниципальную должность для осуществления полномочий на территории района;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lastRenderedPageBreak/>
        <w:t>- избрания на выборные должности в органы государственной власти, органы местного самоуправления, муниципальные органы, расположенные на территории района</w:t>
      </w:r>
      <w:r w:rsidR="003E2BEE">
        <w:rPr>
          <w:rFonts w:ascii="Times New Roman" w:hAnsi="Times New Roman" w:cs="Times New Roman"/>
          <w:sz w:val="28"/>
          <w:szCs w:val="28"/>
        </w:rPr>
        <w:t>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2) ходатайство на имя Главы района о предоставлении гражданину служебного жилого помещения: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- руководителя соответствующего органа государственной власти, государственного органа, органа местного самоуправления, муниципального органа, воинского подразделения, государственного или муниципального унитарного предприятия, государственного или муниципального учреждения, с которым гражданин состоит в трудовых отношениях или в котором проходит службу;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- личное лица, назначенного на государственную должность Российской Федерации, государственную должность Красноярского края, муниципальную должность или избранного на выборную должность</w:t>
      </w:r>
      <w:r w:rsidR="003E2BEE">
        <w:rPr>
          <w:rFonts w:ascii="Times New Roman" w:hAnsi="Times New Roman" w:cs="Times New Roman"/>
          <w:sz w:val="28"/>
          <w:szCs w:val="28"/>
        </w:rPr>
        <w:t>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3) копии документов, подтверждающие необходимость вселения в служебное жилое помещение граждан в качестве совместно проживающих с нанимателем членов его семьи;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4) копии документов, удостоверяющие личность гражданина и членов его семьи.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 xml:space="preserve">Копии документов, указанные в подпунктах 3 и 4 настоящего </w:t>
      </w:r>
      <w:r w:rsidR="00872412">
        <w:rPr>
          <w:rFonts w:ascii="Times New Roman" w:hAnsi="Times New Roman" w:cs="Times New Roman"/>
          <w:sz w:val="28"/>
          <w:szCs w:val="28"/>
        </w:rPr>
        <w:t>пункта</w:t>
      </w:r>
      <w:r w:rsidRPr="00CE74FA">
        <w:rPr>
          <w:rFonts w:ascii="Times New Roman" w:hAnsi="Times New Roman" w:cs="Times New Roman"/>
          <w:sz w:val="28"/>
          <w:szCs w:val="28"/>
        </w:rPr>
        <w:t>, должны быть заверены нотариально или представлены с предъявлением подлинника</w:t>
      </w:r>
      <w:r w:rsidR="005D638E">
        <w:rPr>
          <w:rFonts w:ascii="Times New Roman" w:hAnsi="Times New Roman" w:cs="Times New Roman"/>
          <w:sz w:val="28"/>
          <w:szCs w:val="28"/>
        </w:rPr>
        <w:t>.»</w:t>
      </w:r>
      <w:r w:rsidR="003E2BEE">
        <w:rPr>
          <w:rFonts w:ascii="Times New Roman" w:hAnsi="Times New Roman" w:cs="Times New Roman"/>
          <w:sz w:val="28"/>
          <w:szCs w:val="28"/>
        </w:rPr>
        <w:t>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74FA" w:rsidRPr="00CE74FA">
        <w:rPr>
          <w:rFonts w:ascii="Times New Roman" w:hAnsi="Times New Roman" w:cs="Times New Roman"/>
          <w:sz w:val="28"/>
          <w:szCs w:val="28"/>
        </w:rPr>
        <w:t>) абзац девятый пункта 11 признать утратившим силу;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74FA" w:rsidRPr="00CE74FA">
        <w:rPr>
          <w:rFonts w:ascii="Times New Roman" w:hAnsi="Times New Roman" w:cs="Times New Roman"/>
          <w:sz w:val="28"/>
          <w:szCs w:val="28"/>
        </w:rPr>
        <w:t>) в пункте 16 цифру «5» заменить цифр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CE74FA" w:rsidRPr="00CE74FA">
        <w:rPr>
          <w:rFonts w:ascii="Times New Roman" w:hAnsi="Times New Roman" w:cs="Times New Roman"/>
          <w:sz w:val="28"/>
          <w:szCs w:val="28"/>
        </w:rPr>
        <w:t xml:space="preserve"> «15», слово «Главы» заменить словом «Администрации»;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E74FA" w:rsidRPr="00CE74FA">
        <w:rPr>
          <w:rFonts w:ascii="Times New Roman" w:hAnsi="Times New Roman" w:cs="Times New Roman"/>
          <w:sz w:val="28"/>
          <w:szCs w:val="28"/>
        </w:rPr>
        <w:t>) в пункте 17 слово «Главы» заменить словом «Администрации»;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E74FA" w:rsidRPr="00CE74FA">
        <w:rPr>
          <w:rFonts w:ascii="Times New Roman" w:hAnsi="Times New Roman" w:cs="Times New Roman"/>
          <w:sz w:val="28"/>
          <w:szCs w:val="28"/>
        </w:rPr>
        <w:t>) в пункте 18 слово «Главы» заменить слово</w:t>
      </w:r>
      <w:bookmarkStart w:id="0" w:name="_GoBack"/>
      <w:bookmarkEnd w:id="0"/>
      <w:r w:rsidR="00CE74FA" w:rsidRPr="00CE74FA">
        <w:rPr>
          <w:rFonts w:ascii="Times New Roman" w:hAnsi="Times New Roman" w:cs="Times New Roman"/>
          <w:sz w:val="28"/>
          <w:szCs w:val="28"/>
        </w:rPr>
        <w:t>м «Администрации»;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E74FA" w:rsidRPr="00CE74FA">
        <w:rPr>
          <w:rFonts w:ascii="Times New Roman" w:hAnsi="Times New Roman" w:cs="Times New Roman"/>
          <w:sz w:val="28"/>
          <w:szCs w:val="28"/>
        </w:rPr>
        <w:t>) абзац первый пункта 22 дополнить предложением следующего содержания:</w:t>
      </w:r>
    </w:p>
    <w:p w:rsidR="00CE74FA" w:rsidRPr="00CE74FA" w:rsidRDefault="00CE74FA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«Должностное лицо или орган, издавшее соответствующий правовой акт, обязаны в течение 5 рабочих дней направить его Главе района.»;</w:t>
      </w:r>
    </w:p>
    <w:p w:rsidR="00CE74FA" w:rsidRPr="00CE74FA" w:rsidRDefault="00872412" w:rsidP="00CE7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E74FA" w:rsidRPr="00CE74FA">
        <w:rPr>
          <w:rFonts w:ascii="Times New Roman" w:hAnsi="Times New Roman" w:cs="Times New Roman"/>
          <w:sz w:val="28"/>
          <w:szCs w:val="28"/>
        </w:rPr>
        <w:t>) абзац второй пункта 24 признать утратившим силу.</w:t>
      </w:r>
    </w:p>
    <w:p w:rsidR="00CE74FA" w:rsidRDefault="00CE74FA" w:rsidP="00CE74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4FA" w:rsidRPr="00CE74FA" w:rsidRDefault="00CE74FA" w:rsidP="00CE74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4FA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53479E" w:rsidRPr="00CE74FA" w:rsidRDefault="0053479E" w:rsidP="00CE74FA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CE74FA" w:rsidRDefault="00D6638D" w:rsidP="00CE74FA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CE74FA" w:rsidTr="00CE74FA">
        <w:tc>
          <w:tcPr>
            <w:tcW w:w="5070" w:type="dxa"/>
            <w:shd w:val="clear" w:color="auto" w:fill="auto"/>
          </w:tcPr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Таймырского </w:t>
            </w: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Таймырского </w:t>
            </w: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CE74FA" w:rsidRDefault="00120E8E" w:rsidP="00CE74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4FA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915FDA" w:rsidRPr="00CE74FA" w:rsidRDefault="00915FDA" w:rsidP="00CE74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15FDA" w:rsidRPr="00CE74FA" w:rsidSect="00120E8E">
      <w:headerReference w:type="default" r:id="rId9"/>
      <w:pgSz w:w="11906" w:h="16838"/>
      <w:pgMar w:top="993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4FA" w:rsidRDefault="00CE74FA" w:rsidP="00D6638D">
      <w:pPr>
        <w:spacing w:after="0" w:line="240" w:lineRule="auto"/>
      </w:pPr>
      <w:r>
        <w:separator/>
      </w:r>
    </w:p>
  </w:endnote>
  <w:endnote w:type="continuationSeparator" w:id="0">
    <w:p w:rsidR="00CE74FA" w:rsidRDefault="00CE74FA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4FA" w:rsidRDefault="00CE74FA" w:rsidP="00D6638D">
      <w:pPr>
        <w:spacing w:after="0" w:line="240" w:lineRule="auto"/>
      </w:pPr>
      <w:r>
        <w:separator/>
      </w:r>
    </w:p>
  </w:footnote>
  <w:footnote w:type="continuationSeparator" w:id="0">
    <w:p w:rsidR="00CE74FA" w:rsidRDefault="00CE74FA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74FA" w:rsidRPr="00D6638D" w:rsidRDefault="00CE74FA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24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74FA" w:rsidRPr="00D6638D" w:rsidRDefault="00CE74FA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3E2BEE"/>
    <w:rsid w:val="00445CBA"/>
    <w:rsid w:val="004A7820"/>
    <w:rsid w:val="004B3B05"/>
    <w:rsid w:val="004B401E"/>
    <w:rsid w:val="004E05ED"/>
    <w:rsid w:val="005302D3"/>
    <w:rsid w:val="00530CA2"/>
    <w:rsid w:val="0053479E"/>
    <w:rsid w:val="005A0389"/>
    <w:rsid w:val="005A247A"/>
    <w:rsid w:val="005D638E"/>
    <w:rsid w:val="005F2B1A"/>
    <w:rsid w:val="006058FC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2412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B328FB"/>
    <w:rsid w:val="00B548AC"/>
    <w:rsid w:val="00B54B96"/>
    <w:rsid w:val="00B75D75"/>
    <w:rsid w:val="00BD2365"/>
    <w:rsid w:val="00C631BB"/>
    <w:rsid w:val="00CD0B73"/>
    <w:rsid w:val="00CE74FA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57D6-D6FC-4DB4-ADF9-67ED0D1EB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5</cp:revision>
  <cp:lastPrinted>2022-09-27T07:06:00Z</cp:lastPrinted>
  <dcterms:created xsi:type="dcterms:W3CDTF">2022-09-23T03:10:00Z</dcterms:created>
  <dcterms:modified xsi:type="dcterms:W3CDTF">2022-09-27T07:06:00Z</dcterms:modified>
</cp:coreProperties>
</file>