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A92B4C" w:rsidRDefault="002C790B" w:rsidP="0096761D">
      <w:pPr>
        <w:jc w:val="center"/>
        <w:rPr>
          <w:b/>
          <w:caps/>
          <w:sz w:val="28"/>
          <w:szCs w:val="28"/>
        </w:rPr>
      </w:pPr>
      <w:bookmarkStart w:id="0" w:name="_Toc293146740"/>
      <w:bookmarkStart w:id="1" w:name="_Toc417655656"/>
      <w:r w:rsidRPr="00A92B4C">
        <w:rPr>
          <w:b/>
          <w:caps/>
          <w:noProof/>
          <w:sz w:val="28"/>
          <w:szCs w:val="28"/>
        </w:rPr>
        <w:drawing>
          <wp:inline distT="0" distB="0" distL="0" distR="0" wp14:anchorId="6E741EF9" wp14:editId="77D53190">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A92B4C" w:rsidRDefault="002C790B" w:rsidP="0096761D">
      <w:pPr>
        <w:jc w:val="center"/>
        <w:rPr>
          <w:b/>
          <w:caps/>
          <w:sz w:val="28"/>
          <w:szCs w:val="28"/>
        </w:rPr>
      </w:pPr>
    </w:p>
    <w:p w:rsidR="002C790B" w:rsidRPr="00A92B4C" w:rsidRDefault="002C790B" w:rsidP="0096761D">
      <w:pPr>
        <w:jc w:val="center"/>
        <w:rPr>
          <w:b/>
          <w:caps/>
          <w:sz w:val="28"/>
          <w:szCs w:val="28"/>
          <w:u w:val="single"/>
        </w:rPr>
      </w:pPr>
      <w:r w:rsidRPr="00A92B4C">
        <w:rPr>
          <w:b/>
          <w:caps/>
          <w:sz w:val="28"/>
          <w:szCs w:val="28"/>
          <w:u w:val="single"/>
        </w:rPr>
        <w:t>ТАЙМЫРСКИЙ ДОЛГАНО-НЕНЕЦКИЙ МУНИЦИПАЛЬНЫЙ РАЙОН</w:t>
      </w:r>
    </w:p>
    <w:p w:rsidR="002C790B" w:rsidRPr="00A92B4C" w:rsidRDefault="002C790B" w:rsidP="0096761D">
      <w:pPr>
        <w:jc w:val="center"/>
        <w:rPr>
          <w:b/>
          <w:caps/>
          <w:sz w:val="28"/>
          <w:szCs w:val="28"/>
        </w:rPr>
      </w:pPr>
    </w:p>
    <w:p w:rsidR="002C790B" w:rsidRPr="00A92B4C" w:rsidRDefault="002C790B" w:rsidP="0096761D">
      <w:pPr>
        <w:jc w:val="center"/>
        <w:rPr>
          <w:b/>
          <w:caps/>
          <w:sz w:val="28"/>
          <w:szCs w:val="28"/>
        </w:rPr>
      </w:pPr>
      <w:r w:rsidRPr="00A92B4C">
        <w:rPr>
          <w:b/>
          <w:caps/>
          <w:sz w:val="28"/>
          <w:szCs w:val="28"/>
        </w:rPr>
        <w:t>Таймырский Долгано-Ненецкий районный Совет депутатов</w:t>
      </w:r>
    </w:p>
    <w:p w:rsidR="002C790B" w:rsidRPr="00A92B4C" w:rsidRDefault="002C790B" w:rsidP="0096761D">
      <w:pPr>
        <w:jc w:val="center"/>
        <w:rPr>
          <w:b/>
          <w:caps/>
          <w:sz w:val="28"/>
          <w:szCs w:val="28"/>
        </w:rPr>
      </w:pPr>
    </w:p>
    <w:p w:rsidR="002C790B" w:rsidRPr="00A92B4C" w:rsidRDefault="002C790B" w:rsidP="0096761D">
      <w:pPr>
        <w:jc w:val="center"/>
        <w:rPr>
          <w:b/>
          <w:caps/>
          <w:sz w:val="28"/>
          <w:szCs w:val="28"/>
        </w:rPr>
      </w:pPr>
      <w:proofErr w:type="gramStart"/>
      <w:r w:rsidRPr="00A92B4C">
        <w:rPr>
          <w:b/>
          <w:caps/>
          <w:sz w:val="28"/>
          <w:szCs w:val="28"/>
        </w:rPr>
        <w:t>Р</w:t>
      </w:r>
      <w:proofErr w:type="gramEnd"/>
      <w:r w:rsidRPr="00A92B4C">
        <w:rPr>
          <w:b/>
          <w:caps/>
          <w:sz w:val="28"/>
          <w:szCs w:val="28"/>
        </w:rPr>
        <w:t xml:space="preserve"> Е Ш Е Н И Е</w:t>
      </w:r>
    </w:p>
    <w:p w:rsidR="002C790B" w:rsidRPr="00A92B4C" w:rsidRDefault="002C790B" w:rsidP="0096761D">
      <w:pPr>
        <w:jc w:val="center"/>
        <w:rPr>
          <w:b/>
          <w:caps/>
          <w:sz w:val="28"/>
          <w:szCs w:val="28"/>
        </w:rPr>
      </w:pPr>
    </w:p>
    <w:p w:rsidR="002C790B" w:rsidRPr="00A92B4C" w:rsidRDefault="00163FB5" w:rsidP="0096761D">
      <w:pPr>
        <w:jc w:val="center"/>
        <w:rPr>
          <w:b/>
          <w:sz w:val="28"/>
          <w:szCs w:val="28"/>
        </w:rPr>
      </w:pPr>
      <w:r>
        <w:rPr>
          <w:b/>
          <w:sz w:val="28"/>
          <w:szCs w:val="28"/>
        </w:rPr>
        <w:t>23.10</w:t>
      </w:r>
      <w:r w:rsidR="00E2498F" w:rsidRPr="00A92B4C">
        <w:rPr>
          <w:b/>
          <w:sz w:val="28"/>
          <w:szCs w:val="28"/>
        </w:rPr>
        <w:t>.2025</w:t>
      </w:r>
      <w:r w:rsidR="00E3310B" w:rsidRPr="00A92B4C">
        <w:rPr>
          <w:b/>
          <w:sz w:val="28"/>
          <w:szCs w:val="28"/>
        </w:rPr>
        <w:t xml:space="preserve"> </w:t>
      </w:r>
      <w:r w:rsidR="004A3689" w:rsidRPr="00A92B4C">
        <w:rPr>
          <w:b/>
          <w:sz w:val="28"/>
          <w:szCs w:val="28"/>
        </w:rPr>
        <w:t xml:space="preserve">                                    </w:t>
      </w:r>
      <w:r w:rsidR="00557AD1">
        <w:rPr>
          <w:b/>
          <w:sz w:val="28"/>
          <w:szCs w:val="28"/>
        </w:rPr>
        <w:t xml:space="preserve">             </w:t>
      </w:r>
      <w:r w:rsidR="004A3689" w:rsidRPr="00A92B4C">
        <w:rPr>
          <w:b/>
          <w:sz w:val="28"/>
          <w:szCs w:val="28"/>
        </w:rPr>
        <w:t xml:space="preserve">                                                          </w:t>
      </w:r>
      <w:r w:rsidR="002C790B" w:rsidRPr="00A92B4C">
        <w:rPr>
          <w:b/>
          <w:sz w:val="28"/>
          <w:szCs w:val="28"/>
        </w:rPr>
        <w:t>№ 0</w:t>
      </w:r>
      <w:r>
        <w:rPr>
          <w:b/>
          <w:sz w:val="28"/>
          <w:szCs w:val="28"/>
        </w:rPr>
        <w:t>5</w:t>
      </w:r>
      <w:r w:rsidR="002C790B" w:rsidRPr="00A92B4C">
        <w:rPr>
          <w:b/>
          <w:sz w:val="28"/>
          <w:szCs w:val="28"/>
        </w:rPr>
        <w:t xml:space="preserve"> – </w:t>
      </w:r>
      <w:r w:rsidR="000C1F13" w:rsidRPr="00A92B4C">
        <w:rPr>
          <w:b/>
          <w:sz w:val="28"/>
          <w:szCs w:val="28"/>
        </w:rPr>
        <w:t>1</w:t>
      </w:r>
      <w:r w:rsidR="00A92B4C" w:rsidRPr="00A92B4C">
        <w:rPr>
          <w:b/>
          <w:sz w:val="28"/>
          <w:szCs w:val="28"/>
        </w:rPr>
        <w:t>1</w:t>
      </w:r>
      <w:r w:rsidR="00D94B34">
        <w:rPr>
          <w:b/>
          <w:sz w:val="28"/>
          <w:szCs w:val="28"/>
        </w:rPr>
        <w:t>4</w:t>
      </w:r>
    </w:p>
    <w:p w:rsidR="002C790B" w:rsidRPr="00D94B34" w:rsidRDefault="002C790B" w:rsidP="0096761D">
      <w:pPr>
        <w:jc w:val="center"/>
        <w:rPr>
          <w:b/>
          <w:sz w:val="28"/>
          <w:szCs w:val="28"/>
        </w:rPr>
      </w:pPr>
      <w:r w:rsidRPr="00D94B34">
        <w:rPr>
          <w:b/>
          <w:sz w:val="28"/>
          <w:szCs w:val="28"/>
        </w:rPr>
        <w:t>г. Дудинка</w:t>
      </w:r>
    </w:p>
    <w:p w:rsidR="002C790B" w:rsidRPr="00D94B34" w:rsidRDefault="002C790B" w:rsidP="0096761D">
      <w:pPr>
        <w:autoSpaceDE w:val="0"/>
        <w:autoSpaceDN w:val="0"/>
        <w:adjustRightInd w:val="0"/>
        <w:jc w:val="center"/>
        <w:rPr>
          <w:b/>
          <w:bCs/>
          <w:sz w:val="28"/>
          <w:szCs w:val="28"/>
        </w:rPr>
      </w:pPr>
    </w:p>
    <w:bookmarkEnd w:id="0"/>
    <w:bookmarkEnd w:id="1"/>
    <w:p w:rsidR="00D94B34" w:rsidRPr="00D94B34" w:rsidRDefault="00D94B34" w:rsidP="00D94B34">
      <w:pPr>
        <w:autoSpaceDE w:val="0"/>
        <w:autoSpaceDN w:val="0"/>
        <w:adjustRightInd w:val="0"/>
        <w:jc w:val="center"/>
        <w:rPr>
          <w:b/>
          <w:bCs/>
          <w:sz w:val="28"/>
          <w:szCs w:val="28"/>
        </w:rPr>
      </w:pPr>
      <w:r w:rsidRPr="00D94B34">
        <w:rPr>
          <w:b/>
          <w:bCs/>
          <w:sz w:val="28"/>
          <w:szCs w:val="28"/>
        </w:rPr>
        <w:t xml:space="preserve">Об учреждении </w:t>
      </w:r>
      <w:r w:rsidRPr="00D94B34">
        <w:rPr>
          <w:b/>
          <w:sz w:val="28"/>
          <w:szCs w:val="28"/>
        </w:rPr>
        <w:t>Управления культуры Администрации Таймырского Долгано-Ненецкого муниципального района</w:t>
      </w:r>
    </w:p>
    <w:p w:rsidR="00D94B34" w:rsidRDefault="00D94B34" w:rsidP="00D94B34">
      <w:pPr>
        <w:autoSpaceDE w:val="0"/>
        <w:autoSpaceDN w:val="0"/>
        <w:adjustRightInd w:val="0"/>
        <w:ind w:firstLine="708"/>
        <w:jc w:val="both"/>
        <w:rPr>
          <w:bCs/>
          <w:sz w:val="28"/>
          <w:szCs w:val="28"/>
        </w:rPr>
      </w:pPr>
    </w:p>
    <w:p w:rsidR="00D94B34" w:rsidRPr="00D94B34" w:rsidRDefault="00D94B34" w:rsidP="00D94B34">
      <w:pPr>
        <w:autoSpaceDE w:val="0"/>
        <w:autoSpaceDN w:val="0"/>
        <w:adjustRightInd w:val="0"/>
        <w:ind w:firstLine="708"/>
        <w:jc w:val="both"/>
        <w:rPr>
          <w:bCs/>
          <w:sz w:val="28"/>
          <w:szCs w:val="28"/>
        </w:rPr>
      </w:pPr>
    </w:p>
    <w:p w:rsidR="00D94B34" w:rsidRPr="00D94B34" w:rsidRDefault="00D94B34" w:rsidP="00D94B34">
      <w:pPr>
        <w:autoSpaceDE w:val="0"/>
        <w:autoSpaceDN w:val="0"/>
        <w:adjustRightInd w:val="0"/>
        <w:ind w:firstLine="708"/>
        <w:jc w:val="both"/>
        <w:rPr>
          <w:color w:val="212121"/>
          <w:sz w:val="28"/>
          <w:szCs w:val="28"/>
        </w:rPr>
      </w:pPr>
      <w:r w:rsidRPr="00D94B34">
        <w:rPr>
          <w:bCs/>
          <w:sz w:val="28"/>
          <w:szCs w:val="28"/>
        </w:rPr>
        <w:t xml:space="preserve">Таймырский Долгано-Ненецкий районный Совет депутатов </w:t>
      </w:r>
      <w:r w:rsidRPr="00D94B34">
        <w:rPr>
          <w:b/>
          <w:bCs/>
          <w:sz w:val="28"/>
          <w:szCs w:val="28"/>
        </w:rPr>
        <w:t>решил:</w:t>
      </w:r>
      <w:r w:rsidRPr="00D94B34">
        <w:rPr>
          <w:color w:val="212121"/>
          <w:sz w:val="28"/>
          <w:szCs w:val="28"/>
        </w:rPr>
        <w:t xml:space="preserve"> </w:t>
      </w:r>
    </w:p>
    <w:p w:rsidR="00D94B34" w:rsidRPr="00D94B34" w:rsidRDefault="00D94B34" w:rsidP="00D94B34">
      <w:pPr>
        <w:shd w:val="clear" w:color="auto" w:fill="FFFFFF"/>
        <w:ind w:firstLine="708"/>
        <w:jc w:val="both"/>
        <w:rPr>
          <w:color w:val="212121"/>
          <w:sz w:val="28"/>
          <w:szCs w:val="28"/>
        </w:rPr>
      </w:pPr>
    </w:p>
    <w:p w:rsidR="00D94B34" w:rsidRPr="00D94B34" w:rsidRDefault="00D94B34" w:rsidP="00D94B34">
      <w:pPr>
        <w:shd w:val="clear" w:color="auto" w:fill="FFFFFF"/>
        <w:ind w:firstLine="708"/>
        <w:jc w:val="both"/>
        <w:rPr>
          <w:sz w:val="28"/>
          <w:szCs w:val="28"/>
        </w:rPr>
      </w:pPr>
      <w:r w:rsidRPr="00D94B34">
        <w:rPr>
          <w:color w:val="212121"/>
          <w:sz w:val="28"/>
          <w:szCs w:val="28"/>
        </w:rPr>
        <w:t xml:space="preserve">1. </w:t>
      </w:r>
      <w:r w:rsidRPr="00D94B34">
        <w:rPr>
          <w:sz w:val="28"/>
          <w:szCs w:val="28"/>
        </w:rPr>
        <w:t>Учредить отраслевой орган Администрации Таймырского Долгано-Ненецкого муниципального района - Управление культуры Администрации Таймырского Долгано-Ненецкого муниципального района</w:t>
      </w:r>
      <w:r w:rsidRPr="00D94B34">
        <w:rPr>
          <w:bCs/>
          <w:sz w:val="28"/>
          <w:szCs w:val="28"/>
        </w:rPr>
        <w:t xml:space="preserve"> в форме муниципального казенного учреждения </w:t>
      </w:r>
      <w:r w:rsidRPr="00D94B34">
        <w:rPr>
          <w:sz w:val="28"/>
          <w:szCs w:val="28"/>
        </w:rPr>
        <w:t xml:space="preserve">с правами юридического лица.  </w:t>
      </w:r>
    </w:p>
    <w:p w:rsidR="00D94B34" w:rsidRDefault="00D94B34" w:rsidP="00D94B34">
      <w:pPr>
        <w:shd w:val="clear" w:color="auto" w:fill="FFFFFF"/>
        <w:ind w:firstLine="708"/>
        <w:jc w:val="both"/>
        <w:rPr>
          <w:sz w:val="28"/>
          <w:szCs w:val="28"/>
        </w:rPr>
      </w:pPr>
    </w:p>
    <w:p w:rsidR="00D94B34" w:rsidRPr="00D94B34" w:rsidRDefault="00D94B34" w:rsidP="00D94B34">
      <w:pPr>
        <w:shd w:val="clear" w:color="auto" w:fill="FFFFFF"/>
        <w:ind w:firstLine="708"/>
        <w:jc w:val="both"/>
        <w:rPr>
          <w:color w:val="212121"/>
          <w:sz w:val="28"/>
          <w:szCs w:val="28"/>
        </w:rPr>
      </w:pPr>
      <w:r w:rsidRPr="00D94B34">
        <w:rPr>
          <w:sz w:val="28"/>
          <w:szCs w:val="28"/>
        </w:rPr>
        <w:t>2. Утвердить Положение об Управлении культуры Администрации Таймырского Долгано-Ненецкого муниципального района</w:t>
      </w:r>
      <w:r w:rsidRPr="00D94B34">
        <w:rPr>
          <w:color w:val="212121"/>
          <w:sz w:val="28"/>
          <w:szCs w:val="28"/>
        </w:rPr>
        <w:t xml:space="preserve"> согласно приложению к настоящему решению. </w:t>
      </w:r>
    </w:p>
    <w:p w:rsidR="00D94B34" w:rsidRDefault="00D94B34" w:rsidP="00D94B34">
      <w:pPr>
        <w:shd w:val="clear" w:color="auto" w:fill="FFFFFF"/>
        <w:ind w:firstLine="708"/>
        <w:jc w:val="both"/>
        <w:rPr>
          <w:color w:val="212121"/>
          <w:sz w:val="28"/>
          <w:szCs w:val="28"/>
        </w:rPr>
      </w:pPr>
    </w:p>
    <w:p w:rsidR="00D94B34" w:rsidRPr="00D94B34" w:rsidRDefault="00D94B34" w:rsidP="00D94B34">
      <w:pPr>
        <w:shd w:val="clear" w:color="auto" w:fill="FFFFFF"/>
        <w:ind w:firstLine="708"/>
        <w:jc w:val="both"/>
        <w:rPr>
          <w:color w:val="212121"/>
          <w:sz w:val="28"/>
          <w:szCs w:val="28"/>
        </w:rPr>
      </w:pPr>
      <w:r w:rsidRPr="00D94B34">
        <w:rPr>
          <w:color w:val="212121"/>
          <w:sz w:val="28"/>
          <w:szCs w:val="28"/>
        </w:rPr>
        <w:t xml:space="preserve">3. Установить, что </w:t>
      </w:r>
      <w:r w:rsidRPr="00D94B34">
        <w:rPr>
          <w:sz w:val="28"/>
          <w:szCs w:val="28"/>
        </w:rPr>
        <w:t>Управление культуры Администрации Таймырского Долгано-Ненецкого муниципального района</w:t>
      </w:r>
      <w:r w:rsidRPr="00D94B34">
        <w:rPr>
          <w:bCs/>
          <w:sz w:val="28"/>
          <w:szCs w:val="28"/>
        </w:rPr>
        <w:t xml:space="preserve"> приступает к исполнению функций не ранее </w:t>
      </w:r>
      <w:r w:rsidRPr="00D94B34">
        <w:rPr>
          <w:color w:val="212121"/>
          <w:sz w:val="28"/>
          <w:szCs w:val="28"/>
        </w:rPr>
        <w:t>1 января 2026 года.</w:t>
      </w:r>
    </w:p>
    <w:p w:rsidR="00D94B34" w:rsidRDefault="00D94B34" w:rsidP="00D94B34">
      <w:pPr>
        <w:shd w:val="clear" w:color="auto" w:fill="FFFFFF"/>
        <w:ind w:firstLine="708"/>
        <w:jc w:val="both"/>
        <w:rPr>
          <w:color w:val="212121"/>
          <w:sz w:val="28"/>
          <w:szCs w:val="28"/>
        </w:rPr>
      </w:pPr>
    </w:p>
    <w:p w:rsidR="00D94B34" w:rsidRPr="00D94B34" w:rsidRDefault="00D94B34" w:rsidP="00D94B34">
      <w:pPr>
        <w:shd w:val="clear" w:color="auto" w:fill="FFFFFF"/>
        <w:ind w:firstLine="708"/>
        <w:jc w:val="both"/>
        <w:rPr>
          <w:bCs/>
          <w:sz w:val="28"/>
          <w:szCs w:val="28"/>
        </w:rPr>
      </w:pPr>
      <w:r w:rsidRPr="00D94B34">
        <w:rPr>
          <w:color w:val="212121"/>
          <w:sz w:val="28"/>
          <w:szCs w:val="28"/>
        </w:rPr>
        <w:t>4.</w:t>
      </w:r>
      <w:r w:rsidRPr="00D94B34">
        <w:rPr>
          <w:sz w:val="28"/>
          <w:szCs w:val="28"/>
        </w:rPr>
        <w:t xml:space="preserve"> </w:t>
      </w:r>
      <w:r w:rsidRPr="00D94B34">
        <w:rPr>
          <w:bCs/>
          <w:sz w:val="28"/>
          <w:szCs w:val="28"/>
        </w:rPr>
        <w:t xml:space="preserve">Настоящее Решение вступает в силу после дня его официального обнародования. </w:t>
      </w:r>
    </w:p>
    <w:p w:rsidR="00A92B4C" w:rsidRPr="00D94B34" w:rsidRDefault="00A92B4C" w:rsidP="0096761D">
      <w:pPr>
        <w:autoSpaceDE w:val="0"/>
        <w:autoSpaceDN w:val="0"/>
        <w:adjustRightInd w:val="0"/>
        <w:ind w:firstLine="709"/>
        <w:jc w:val="both"/>
        <w:outlineLvl w:val="0"/>
        <w:rPr>
          <w:sz w:val="28"/>
          <w:szCs w:val="28"/>
        </w:rPr>
      </w:pPr>
    </w:p>
    <w:p w:rsidR="00163FB5" w:rsidRPr="00D94B34" w:rsidRDefault="00163FB5" w:rsidP="0096761D">
      <w:pPr>
        <w:autoSpaceDE w:val="0"/>
        <w:autoSpaceDN w:val="0"/>
        <w:adjustRightInd w:val="0"/>
        <w:ind w:firstLine="709"/>
        <w:jc w:val="both"/>
        <w:outlineLvl w:val="0"/>
        <w:rPr>
          <w:sz w:val="28"/>
          <w:szCs w:val="28"/>
        </w:rPr>
      </w:pPr>
    </w:p>
    <w:tbl>
      <w:tblPr>
        <w:tblW w:w="0" w:type="auto"/>
        <w:tblLook w:val="04A0" w:firstRow="1" w:lastRow="0" w:firstColumn="1" w:lastColumn="0" w:noHBand="0" w:noVBand="1"/>
      </w:tblPr>
      <w:tblGrid>
        <w:gridCol w:w="4928"/>
        <w:gridCol w:w="709"/>
        <w:gridCol w:w="4644"/>
      </w:tblGrid>
      <w:tr w:rsidR="00005338" w:rsidRPr="00D94B34" w:rsidTr="00ED2AF4">
        <w:tc>
          <w:tcPr>
            <w:tcW w:w="4928" w:type="dxa"/>
            <w:shd w:val="clear" w:color="auto" w:fill="auto"/>
          </w:tcPr>
          <w:p w:rsidR="0074104B" w:rsidRPr="00D94B34" w:rsidRDefault="0074104B" w:rsidP="0096761D">
            <w:pPr>
              <w:pStyle w:val="ConsPlusNormal"/>
              <w:ind w:firstLine="0"/>
              <w:jc w:val="both"/>
              <w:rPr>
                <w:rFonts w:ascii="Times New Roman" w:eastAsia="Calibri" w:hAnsi="Times New Roman" w:cs="Times New Roman"/>
                <w:b/>
                <w:sz w:val="28"/>
                <w:szCs w:val="28"/>
              </w:rPr>
            </w:pPr>
            <w:r w:rsidRPr="00D94B34">
              <w:rPr>
                <w:rFonts w:ascii="Times New Roman" w:eastAsia="Calibri" w:hAnsi="Times New Roman" w:cs="Times New Roman"/>
                <w:b/>
                <w:sz w:val="28"/>
                <w:szCs w:val="28"/>
              </w:rPr>
              <w:t xml:space="preserve">Председатель </w:t>
            </w:r>
            <w:proofErr w:type="gramStart"/>
            <w:r w:rsidRPr="00D94B34">
              <w:rPr>
                <w:rFonts w:ascii="Times New Roman" w:eastAsia="Calibri" w:hAnsi="Times New Roman" w:cs="Times New Roman"/>
                <w:b/>
                <w:sz w:val="28"/>
                <w:szCs w:val="28"/>
              </w:rPr>
              <w:t>Таймырского</w:t>
            </w:r>
            <w:proofErr w:type="gramEnd"/>
            <w:r w:rsidRPr="00D94B34">
              <w:rPr>
                <w:rFonts w:ascii="Times New Roman" w:eastAsia="Calibri" w:hAnsi="Times New Roman" w:cs="Times New Roman"/>
                <w:b/>
                <w:sz w:val="28"/>
                <w:szCs w:val="28"/>
              </w:rPr>
              <w:t xml:space="preserve"> </w:t>
            </w:r>
          </w:p>
          <w:p w:rsidR="0074104B" w:rsidRPr="00D94B34" w:rsidRDefault="0074104B" w:rsidP="0096761D">
            <w:pPr>
              <w:pStyle w:val="ConsPlusNormal"/>
              <w:ind w:firstLine="0"/>
              <w:rPr>
                <w:rFonts w:ascii="Times New Roman" w:eastAsia="Calibri" w:hAnsi="Times New Roman" w:cs="Times New Roman"/>
                <w:b/>
                <w:sz w:val="28"/>
                <w:szCs w:val="28"/>
              </w:rPr>
            </w:pPr>
            <w:r w:rsidRPr="00D94B34">
              <w:rPr>
                <w:rFonts w:ascii="Times New Roman" w:eastAsia="Calibri" w:hAnsi="Times New Roman" w:cs="Times New Roman"/>
                <w:b/>
                <w:sz w:val="28"/>
                <w:szCs w:val="28"/>
              </w:rPr>
              <w:t xml:space="preserve">Долгано-Ненецкого районного Совета депутатов </w:t>
            </w:r>
          </w:p>
          <w:p w:rsidR="0074104B" w:rsidRPr="00D94B34" w:rsidRDefault="0074104B" w:rsidP="0096761D">
            <w:pPr>
              <w:pStyle w:val="ConsPlusNormal"/>
              <w:ind w:firstLine="0"/>
              <w:rPr>
                <w:rFonts w:ascii="Times New Roman" w:eastAsia="Calibri" w:hAnsi="Times New Roman" w:cs="Times New Roman"/>
                <w:b/>
                <w:sz w:val="28"/>
                <w:szCs w:val="28"/>
              </w:rPr>
            </w:pPr>
          </w:p>
          <w:p w:rsidR="0074104B" w:rsidRPr="00D94B34" w:rsidRDefault="0074104B" w:rsidP="0096761D">
            <w:pPr>
              <w:pStyle w:val="ConsPlusNormal"/>
              <w:ind w:firstLine="0"/>
              <w:rPr>
                <w:rFonts w:ascii="Times New Roman" w:eastAsia="Calibri" w:hAnsi="Times New Roman" w:cs="Times New Roman"/>
                <w:b/>
                <w:sz w:val="28"/>
                <w:szCs w:val="28"/>
              </w:rPr>
            </w:pPr>
            <w:r w:rsidRPr="00D94B34">
              <w:rPr>
                <w:rFonts w:ascii="Times New Roman" w:eastAsia="Calibri" w:hAnsi="Times New Roman" w:cs="Times New Roman"/>
                <w:b/>
                <w:sz w:val="28"/>
                <w:szCs w:val="28"/>
              </w:rPr>
              <w:t xml:space="preserve">____________________ </w:t>
            </w:r>
            <w:r w:rsidR="00163FB5" w:rsidRPr="00D94B34">
              <w:rPr>
                <w:rFonts w:ascii="Times New Roman" w:eastAsia="Calibri" w:hAnsi="Times New Roman" w:cs="Times New Roman"/>
                <w:b/>
                <w:sz w:val="28"/>
                <w:szCs w:val="28"/>
              </w:rPr>
              <w:t xml:space="preserve">Д.В. Хлудеев </w:t>
            </w:r>
          </w:p>
        </w:tc>
        <w:tc>
          <w:tcPr>
            <w:tcW w:w="709" w:type="dxa"/>
            <w:shd w:val="clear" w:color="auto" w:fill="auto"/>
          </w:tcPr>
          <w:p w:rsidR="0074104B" w:rsidRPr="00D94B34" w:rsidRDefault="0074104B" w:rsidP="0096761D">
            <w:pPr>
              <w:pStyle w:val="ConsPlusNormal"/>
              <w:rPr>
                <w:rFonts w:ascii="Times New Roman" w:eastAsia="Calibri" w:hAnsi="Times New Roman" w:cs="Times New Roman"/>
                <w:b/>
                <w:sz w:val="28"/>
                <w:szCs w:val="28"/>
              </w:rPr>
            </w:pPr>
          </w:p>
        </w:tc>
        <w:tc>
          <w:tcPr>
            <w:tcW w:w="4644" w:type="dxa"/>
            <w:shd w:val="clear" w:color="auto" w:fill="auto"/>
          </w:tcPr>
          <w:p w:rsidR="0074104B" w:rsidRPr="00D94B34" w:rsidRDefault="0074104B" w:rsidP="0096761D">
            <w:pPr>
              <w:pStyle w:val="ConsPlusNormal"/>
              <w:ind w:firstLine="0"/>
              <w:rPr>
                <w:rFonts w:ascii="Times New Roman" w:eastAsia="Calibri" w:hAnsi="Times New Roman" w:cs="Times New Roman"/>
                <w:b/>
                <w:sz w:val="28"/>
                <w:szCs w:val="28"/>
              </w:rPr>
            </w:pPr>
            <w:r w:rsidRPr="00D94B34">
              <w:rPr>
                <w:rFonts w:ascii="Times New Roman" w:eastAsia="Calibri" w:hAnsi="Times New Roman" w:cs="Times New Roman"/>
                <w:b/>
                <w:sz w:val="28"/>
                <w:szCs w:val="28"/>
              </w:rPr>
              <w:t xml:space="preserve">Глава </w:t>
            </w:r>
            <w:proofErr w:type="gramStart"/>
            <w:r w:rsidRPr="00D94B34">
              <w:rPr>
                <w:rFonts w:ascii="Times New Roman" w:eastAsia="Calibri" w:hAnsi="Times New Roman" w:cs="Times New Roman"/>
                <w:b/>
                <w:sz w:val="28"/>
                <w:szCs w:val="28"/>
              </w:rPr>
              <w:t>Таймырского</w:t>
            </w:r>
            <w:proofErr w:type="gramEnd"/>
            <w:r w:rsidRPr="00D94B34">
              <w:rPr>
                <w:rFonts w:ascii="Times New Roman" w:eastAsia="Calibri" w:hAnsi="Times New Roman" w:cs="Times New Roman"/>
                <w:b/>
                <w:sz w:val="28"/>
                <w:szCs w:val="28"/>
              </w:rPr>
              <w:t xml:space="preserve"> </w:t>
            </w:r>
          </w:p>
          <w:p w:rsidR="0074104B" w:rsidRPr="00D94B34" w:rsidRDefault="0074104B" w:rsidP="0096761D">
            <w:pPr>
              <w:pStyle w:val="ConsPlusNormal"/>
              <w:ind w:firstLine="0"/>
              <w:rPr>
                <w:rFonts w:ascii="Times New Roman" w:eastAsia="Calibri" w:hAnsi="Times New Roman" w:cs="Times New Roman"/>
                <w:b/>
                <w:sz w:val="28"/>
                <w:szCs w:val="28"/>
              </w:rPr>
            </w:pPr>
            <w:r w:rsidRPr="00D94B34">
              <w:rPr>
                <w:rFonts w:ascii="Times New Roman" w:eastAsia="Calibri" w:hAnsi="Times New Roman" w:cs="Times New Roman"/>
                <w:b/>
                <w:sz w:val="28"/>
                <w:szCs w:val="28"/>
              </w:rPr>
              <w:t xml:space="preserve">Долгано-Ненецкого </w:t>
            </w:r>
          </w:p>
          <w:p w:rsidR="0074104B" w:rsidRPr="00D94B34" w:rsidRDefault="0074104B" w:rsidP="0096761D">
            <w:pPr>
              <w:pStyle w:val="ConsPlusNormal"/>
              <w:ind w:firstLine="0"/>
              <w:rPr>
                <w:rFonts w:ascii="Times New Roman" w:eastAsia="Calibri" w:hAnsi="Times New Roman" w:cs="Times New Roman"/>
                <w:b/>
                <w:sz w:val="28"/>
                <w:szCs w:val="28"/>
              </w:rPr>
            </w:pPr>
            <w:r w:rsidRPr="00D94B34">
              <w:rPr>
                <w:rFonts w:ascii="Times New Roman" w:eastAsia="Calibri" w:hAnsi="Times New Roman" w:cs="Times New Roman"/>
                <w:b/>
                <w:sz w:val="28"/>
                <w:szCs w:val="28"/>
              </w:rPr>
              <w:t xml:space="preserve">муниципального района </w:t>
            </w:r>
          </w:p>
          <w:p w:rsidR="0074104B" w:rsidRPr="00D94B34" w:rsidRDefault="0074104B" w:rsidP="0096761D">
            <w:pPr>
              <w:pStyle w:val="ConsPlusNormal"/>
              <w:ind w:firstLine="0"/>
              <w:rPr>
                <w:rFonts w:ascii="Times New Roman" w:eastAsia="Calibri" w:hAnsi="Times New Roman" w:cs="Times New Roman"/>
                <w:b/>
                <w:sz w:val="28"/>
                <w:szCs w:val="28"/>
              </w:rPr>
            </w:pPr>
          </w:p>
          <w:p w:rsidR="0074104B" w:rsidRPr="00D94B34" w:rsidRDefault="0074104B" w:rsidP="0096761D">
            <w:pPr>
              <w:pStyle w:val="ConsPlusNormal"/>
              <w:ind w:firstLine="0"/>
              <w:rPr>
                <w:rFonts w:ascii="Times New Roman" w:eastAsia="Calibri" w:hAnsi="Times New Roman" w:cs="Times New Roman"/>
                <w:b/>
                <w:sz w:val="28"/>
                <w:szCs w:val="28"/>
              </w:rPr>
            </w:pPr>
            <w:r w:rsidRPr="00D94B34">
              <w:rPr>
                <w:rFonts w:ascii="Times New Roman" w:eastAsia="Calibri" w:hAnsi="Times New Roman" w:cs="Times New Roman"/>
                <w:b/>
                <w:sz w:val="28"/>
                <w:szCs w:val="28"/>
              </w:rPr>
              <w:t xml:space="preserve">_________________ А.В. Членов </w:t>
            </w:r>
          </w:p>
        </w:tc>
      </w:tr>
    </w:tbl>
    <w:p w:rsidR="00D94B34" w:rsidRDefault="00D94B34" w:rsidP="0096761D">
      <w:pPr>
        <w:rPr>
          <w:sz w:val="28"/>
          <w:szCs w:val="28"/>
        </w:rPr>
      </w:pPr>
    </w:p>
    <w:p w:rsidR="00D94B34" w:rsidRDefault="00D94B34">
      <w:pPr>
        <w:rPr>
          <w:sz w:val="28"/>
          <w:szCs w:val="28"/>
        </w:rPr>
      </w:pPr>
      <w:r>
        <w:rPr>
          <w:sz w:val="28"/>
          <w:szCs w:val="28"/>
        </w:rPr>
        <w:br w:type="page"/>
      </w:r>
    </w:p>
    <w:p w:rsidR="00D94B34" w:rsidRPr="00D94B34" w:rsidRDefault="00D94B34" w:rsidP="00D94B34">
      <w:pPr>
        <w:ind w:left="4820"/>
        <w:rPr>
          <w:color w:val="000000" w:themeColor="text1"/>
        </w:rPr>
      </w:pPr>
      <w:r w:rsidRPr="00D94B34">
        <w:rPr>
          <w:color w:val="000000" w:themeColor="text1"/>
        </w:rPr>
        <w:lastRenderedPageBreak/>
        <w:t xml:space="preserve">Приложение </w:t>
      </w:r>
    </w:p>
    <w:p w:rsidR="00D94B34" w:rsidRPr="00D94B34" w:rsidRDefault="00D94B34" w:rsidP="00D94B34">
      <w:pPr>
        <w:ind w:left="4820"/>
        <w:rPr>
          <w:color w:val="000000" w:themeColor="text1"/>
        </w:rPr>
      </w:pPr>
      <w:r w:rsidRPr="00D94B34">
        <w:rPr>
          <w:color w:val="000000" w:themeColor="text1"/>
        </w:rPr>
        <w:t xml:space="preserve">к Решению Таймырского Долгано-Ненецкого районного Совета депутатов </w:t>
      </w:r>
    </w:p>
    <w:p w:rsidR="00D94B34" w:rsidRPr="00D94B34" w:rsidRDefault="00D94B34" w:rsidP="00D94B34">
      <w:pPr>
        <w:autoSpaceDE w:val="0"/>
        <w:autoSpaceDN w:val="0"/>
        <w:adjustRightInd w:val="0"/>
        <w:ind w:left="4820"/>
        <w:outlineLvl w:val="0"/>
        <w:rPr>
          <w:color w:val="000000" w:themeColor="text1"/>
        </w:rPr>
      </w:pPr>
      <w:r w:rsidRPr="00D94B34">
        <w:rPr>
          <w:color w:val="000000" w:themeColor="text1"/>
        </w:rPr>
        <w:t xml:space="preserve">от 23.10.2025 года № 05 – 114 </w:t>
      </w:r>
    </w:p>
    <w:p w:rsidR="00D94B34" w:rsidRDefault="00D94B34" w:rsidP="00D94B34">
      <w:pPr>
        <w:pStyle w:val="ConsPlusNormal"/>
        <w:ind w:firstLine="540"/>
        <w:jc w:val="both"/>
        <w:rPr>
          <w:rFonts w:ascii="Times New Roman" w:hAnsi="Times New Roman" w:cs="Times New Roman"/>
          <w:color w:val="000000" w:themeColor="text1"/>
          <w:sz w:val="24"/>
          <w:szCs w:val="24"/>
        </w:rPr>
      </w:pPr>
    </w:p>
    <w:p w:rsidR="00D94B34" w:rsidRPr="00D94B34" w:rsidRDefault="00D94B34" w:rsidP="00D94B34">
      <w:pPr>
        <w:pStyle w:val="ConsPlusNormal"/>
        <w:ind w:firstLine="540"/>
        <w:jc w:val="both"/>
        <w:rPr>
          <w:rFonts w:ascii="Times New Roman" w:hAnsi="Times New Roman" w:cs="Times New Roman"/>
          <w:color w:val="000000" w:themeColor="text1"/>
          <w:sz w:val="24"/>
          <w:szCs w:val="24"/>
        </w:rPr>
      </w:pPr>
    </w:p>
    <w:p w:rsidR="00D94B34" w:rsidRPr="00D94B34" w:rsidRDefault="00D94B34" w:rsidP="00D94B34">
      <w:pPr>
        <w:pStyle w:val="ConsPlusTitle"/>
        <w:jc w:val="center"/>
        <w:rPr>
          <w:rFonts w:ascii="Times New Roman" w:hAnsi="Times New Roman" w:cs="Times New Roman"/>
          <w:color w:val="000000" w:themeColor="text1"/>
          <w:sz w:val="24"/>
          <w:szCs w:val="24"/>
        </w:rPr>
      </w:pPr>
      <w:bookmarkStart w:id="2" w:name="P37"/>
      <w:bookmarkEnd w:id="2"/>
      <w:r w:rsidRPr="00D94B34">
        <w:rPr>
          <w:rFonts w:ascii="Times New Roman" w:hAnsi="Times New Roman" w:cs="Times New Roman"/>
          <w:color w:val="000000" w:themeColor="text1"/>
          <w:sz w:val="24"/>
          <w:szCs w:val="24"/>
        </w:rPr>
        <w:t>Положение</w:t>
      </w:r>
    </w:p>
    <w:p w:rsidR="00D94B34" w:rsidRDefault="00D94B34" w:rsidP="00D94B34">
      <w:pPr>
        <w:pStyle w:val="ConsPlusTitle"/>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Pr="00D94B34">
        <w:rPr>
          <w:rFonts w:ascii="Times New Roman" w:hAnsi="Times New Roman" w:cs="Times New Roman"/>
          <w:color w:val="000000" w:themeColor="text1"/>
          <w:sz w:val="24"/>
          <w:szCs w:val="24"/>
        </w:rPr>
        <w:t>б управлении культуры администрации</w:t>
      </w:r>
      <w:r>
        <w:rPr>
          <w:rFonts w:ascii="Times New Roman" w:hAnsi="Times New Roman" w:cs="Times New Roman"/>
          <w:color w:val="000000" w:themeColor="text1"/>
          <w:sz w:val="24"/>
          <w:szCs w:val="24"/>
        </w:rPr>
        <w:t xml:space="preserve"> </w:t>
      </w:r>
    </w:p>
    <w:p w:rsidR="00D94B34" w:rsidRPr="00D94B34" w:rsidRDefault="00D94B34" w:rsidP="00D94B34">
      <w:pPr>
        <w:pStyle w:val="ConsPlusTitle"/>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Таймырского Долгано-Ненецкого муниципального района </w:t>
      </w:r>
    </w:p>
    <w:p w:rsidR="00D94B34" w:rsidRPr="00D94B34" w:rsidRDefault="00D94B34" w:rsidP="00D94B34">
      <w:pPr>
        <w:pStyle w:val="ConsPlusNormal"/>
        <w:ind w:firstLine="540"/>
        <w:jc w:val="both"/>
        <w:rPr>
          <w:rFonts w:ascii="Times New Roman" w:hAnsi="Times New Roman" w:cs="Times New Roman"/>
          <w:color w:val="000000" w:themeColor="text1"/>
          <w:sz w:val="24"/>
          <w:szCs w:val="24"/>
        </w:rPr>
      </w:pPr>
    </w:p>
    <w:p w:rsidR="00D94B34" w:rsidRPr="00D94B34" w:rsidRDefault="00D94B34" w:rsidP="00D94B34">
      <w:pPr>
        <w:pStyle w:val="ConsPlusTitle"/>
        <w:jc w:val="center"/>
        <w:outlineLvl w:val="1"/>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lang w:val="en-US"/>
        </w:rPr>
        <w:t>I</w:t>
      </w:r>
      <w:r w:rsidRPr="00D94B3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Общие положения</w:t>
      </w:r>
    </w:p>
    <w:p w:rsidR="00D94B34" w:rsidRPr="00D94B34" w:rsidRDefault="00D94B34" w:rsidP="00C83C23">
      <w:pPr>
        <w:pStyle w:val="ConsPlusNormal"/>
        <w:ind w:firstLine="709"/>
        <w:jc w:val="both"/>
        <w:rPr>
          <w:rFonts w:ascii="Times New Roman" w:hAnsi="Times New Roman" w:cs="Times New Roman"/>
          <w:strike/>
          <w:color w:val="000000" w:themeColor="text1"/>
          <w:sz w:val="24"/>
          <w:szCs w:val="24"/>
        </w:rPr>
      </w:pPr>
      <w:r w:rsidRPr="00D94B34">
        <w:rPr>
          <w:rFonts w:ascii="Times New Roman" w:hAnsi="Times New Roman" w:cs="Times New Roman"/>
          <w:color w:val="000000" w:themeColor="text1"/>
          <w:sz w:val="24"/>
          <w:szCs w:val="24"/>
        </w:rPr>
        <w:t xml:space="preserve">1. </w:t>
      </w:r>
      <w:proofErr w:type="gramStart"/>
      <w:r w:rsidRPr="00D94B34">
        <w:rPr>
          <w:rFonts w:ascii="Times New Roman" w:hAnsi="Times New Roman" w:cs="Times New Roman"/>
          <w:color w:val="000000" w:themeColor="text1"/>
          <w:sz w:val="24"/>
          <w:szCs w:val="24"/>
        </w:rPr>
        <w:t xml:space="preserve">Управление культуры Администрации Таймырского Долгано-Ненецкого муниципального района (далее - Управление) является отраслевым органом Администрации Таймырского Долгано-Ненецкого муниципального района (далее - Администрация муниципального района), созданным в целях выполнения возложенных на Администрацию муниципального района отдельных функций по решению вопросов местного значения, по осуществлению иных полномочий органов местного самоуправления Таймырского Долгано-Ненецкого муниципального района в соответствии с Федеральным </w:t>
      </w:r>
      <w:hyperlink r:id="rId14" w:history="1">
        <w:r w:rsidRPr="00D94B34">
          <w:rPr>
            <w:rFonts w:ascii="Times New Roman" w:hAnsi="Times New Roman" w:cs="Times New Roman"/>
            <w:color w:val="000000" w:themeColor="text1"/>
            <w:sz w:val="24"/>
            <w:szCs w:val="24"/>
          </w:rPr>
          <w:t>законом</w:t>
        </w:r>
      </w:hyperlink>
      <w:r w:rsidRPr="00D94B34">
        <w:rPr>
          <w:rFonts w:ascii="Times New Roman" w:hAnsi="Times New Roman" w:cs="Times New Roman"/>
          <w:color w:val="000000" w:themeColor="text1"/>
          <w:sz w:val="24"/>
          <w:szCs w:val="24"/>
        </w:rPr>
        <w:t xml:space="preserve"> от 6 октября 2003 года № 131-ФЗ «Об</w:t>
      </w:r>
      <w:proofErr w:type="gramEnd"/>
      <w:r w:rsidRPr="00D94B34">
        <w:rPr>
          <w:rFonts w:ascii="Times New Roman" w:hAnsi="Times New Roman" w:cs="Times New Roman"/>
          <w:color w:val="000000" w:themeColor="text1"/>
          <w:sz w:val="24"/>
          <w:szCs w:val="24"/>
        </w:rPr>
        <w:t xml:space="preserve"> общих </w:t>
      </w:r>
      <w:proofErr w:type="gramStart"/>
      <w:r w:rsidRPr="00D94B34">
        <w:rPr>
          <w:rFonts w:ascii="Times New Roman" w:hAnsi="Times New Roman" w:cs="Times New Roman"/>
          <w:color w:val="000000" w:themeColor="text1"/>
          <w:sz w:val="24"/>
          <w:szCs w:val="24"/>
        </w:rPr>
        <w:t>принципах</w:t>
      </w:r>
      <w:proofErr w:type="gramEnd"/>
      <w:r w:rsidRPr="00D94B34">
        <w:rPr>
          <w:rFonts w:ascii="Times New Roman" w:hAnsi="Times New Roman" w:cs="Times New Roman"/>
          <w:color w:val="000000" w:themeColor="text1"/>
          <w:sz w:val="24"/>
          <w:szCs w:val="24"/>
        </w:rPr>
        <w:t xml:space="preserve"> организации местного самоуправления в Российской Федерации», иными федеральными законами и принимаемыми в соответствии с ними законами Красноярского края, в сфере культуры и туризма.</w:t>
      </w:r>
    </w:p>
    <w:p w:rsidR="00D94B34" w:rsidRPr="00D94B34" w:rsidRDefault="00D94B34" w:rsidP="00C83C23">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Функции и полномочия учредителя Управления осуществляет Администрация муниципального района.</w:t>
      </w:r>
    </w:p>
    <w:p w:rsidR="00D94B34" w:rsidRPr="00D94B34" w:rsidRDefault="00D94B34" w:rsidP="00C83C23">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2. </w:t>
      </w:r>
      <w:proofErr w:type="gramStart"/>
      <w:r w:rsidRPr="00D94B34">
        <w:rPr>
          <w:rFonts w:ascii="Times New Roman" w:hAnsi="Times New Roman" w:cs="Times New Roman"/>
          <w:color w:val="000000" w:themeColor="text1"/>
          <w:sz w:val="24"/>
          <w:szCs w:val="24"/>
        </w:rPr>
        <w:t>Управление осуществляет свою деятельность в форме муниципального казенного учреждения, обладает правами юридического лица, имеет обособленное имущество на праве оперативного управления, смету расходов, самостоятельный баланс, лицевые счета в органах казначейства, круглую гербовую печать, иные печати и штампы, фирменные бланки, может от своего имени приобретать и осуществлять имущественные и неимущественные права, нести обязанности, быть истцом и ответчиком в суде.</w:t>
      </w:r>
      <w:proofErr w:type="gramEnd"/>
    </w:p>
    <w:p w:rsidR="00D94B34" w:rsidRPr="00D94B34" w:rsidRDefault="00D94B34" w:rsidP="00C83C23">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3. Организация деятельности Управления основывается на Конституции Российской Федерации, федеральных законах и иных нормативных правовых актах Российской Федерации, Красноярского края, муниципальных правовых актах органов местного самоуправления Таймырского Долгано-Ненецкого муниципального района.</w:t>
      </w:r>
    </w:p>
    <w:p w:rsidR="00D94B34" w:rsidRPr="00D94B34" w:rsidRDefault="00D94B34" w:rsidP="00C83C23">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4. Финансовое обеспечение деятельности Управления осуществляется за счет средств местного бюджета.</w:t>
      </w:r>
    </w:p>
    <w:p w:rsidR="00D94B34" w:rsidRPr="00D94B34" w:rsidRDefault="00D94B34" w:rsidP="00C83C23">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5. Полное наименование: Управление культуры Администрации Таймырского Долгано-Ненецкого муниципального района.</w:t>
      </w:r>
    </w:p>
    <w:p w:rsidR="00D94B34" w:rsidRPr="00D94B34" w:rsidRDefault="00D94B34" w:rsidP="00C83C23">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Сокращенное наименование: Управление культуры Администрации района.</w:t>
      </w:r>
    </w:p>
    <w:p w:rsidR="00D94B34" w:rsidRPr="00D94B34" w:rsidRDefault="00D94B34" w:rsidP="00C83C23">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6. Юридический и почтовый адрес Управления:</w:t>
      </w:r>
    </w:p>
    <w:p w:rsidR="00D94B34" w:rsidRPr="00D94B34" w:rsidRDefault="00D94B34" w:rsidP="00C83C23">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647000, Красноярский край, Таймырский Долгано-Ненецкий муниципальный округ, город Дудинка, ул. Советская д. 35.</w:t>
      </w:r>
    </w:p>
    <w:p w:rsidR="00D94B34" w:rsidRPr="00D94B34" w:rsidRDefault="00D94B34" w:rsidP="00C83C23">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Местонахождение Управления:</w:t>
      </w:r>
    </w:p>
    <w:p w:rsidR="00D94B34" w:rsidRPr="00D94B34" w:rsidRDefault="00D94B34" w:rsidP="00C83C23">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Красноярский край, Таймырский Долгано-Ненецкий муниципальный округ, город Дудинка, ул. Советская д. 35.</w:t>
      </w:r>
    </w:p>
    <w:p w:rsidR="00D94B34" w:rsidRPr="00D94B34" w:rsidRDefault="00D94B34" w:rsidP="00D94B34">
      <w:pPr>
        <w:pStyle w:val="ConsPlusTitle"/>
        <w:jc w:val="center"/>
        <w:outlineLvl w:val="1"/>
        <w:rPr>
          <w:rFonts w:ascii="Times New Roman" w:hAnsi="Times New Roman" w:cs="Times New Roman"/>
          <w:caps/>
          <w:color w:val="000000" w:themeColor="text1"/>
          <w:sz w:val="24"/>
          <w:szCs w:val="24"/>
        </w:rPr>
      </w:pPr>
    </w:p>
    <w:p w:rsidR="00D94B34" w:rsidRPr="00D94B34" w:rsidRDefault="00D94B34" w:rsidP="00D94B34">
      <w:pPr>
        <w:pStyle w:val="ConsPlusTitle"/>
        <w:jc w:val="center"/>
        <w:outlineLvl w:val="1"/>
        <w:rPr>
          <w:rFonts w:ascii="Times New Roman" w:hAnsi="Times New Roman" w:cs="Times New Roman"/>
          <w:caps/>
          <w:color w:val="000000" w:themeColor="text1"/>
          <w:sz w:val="24"/>
          <w:szCs w:val="24"/>
        </w:rPr>
      </w:pPr>
      <w:r w:rsidRPr="00D94B34">
        <w:rPr>
          <w:rFonts w:ascii="Times New Roman" w:hAnsi="Times New Roman" w:cs="Times New Roman"/>
          <w:caps/>
          <w:color w:val="000000" w:themeColor="text1"/>
          <w:sz w:val="24"/>
          <w:szCs w:val="24"/>
          <w:lang w:val="en-US"/>
        </w:rPr>
        <w:t>II</w:t>
      </w:r>
      <w:r w:rsidRPr="00D94B34">
        <w:rPr>
          <w:rFonts w:ascii="Times New Roman" w:hAnsi="Times New Roman" w:cs="Times New Roman"/>
          <w:caps/>
          <w:color w:val="000000" w:themeColor="text1"/>
          <w:sz w:val="24"/>
          <w:szCs w:val="24"/>
        </w:rPr>
        <w:t xml:space="preserve">. </w:t>
      </w:r>
      <w:r w:rsidR="00BC507D" w:rsidRPr="00D94B34">
        <w:rPr>
          <w:rFonts w:ascii="Times New Roman" w:hAnsi="Times New Roman" w:cs="Times New Roman"/>
          <w:color w:val="000000" w:themeColor="text1"/>
          <w:sz w:val="24"/>
          <w:szCs w:val="24"/>
        </w:rPr>
        <w:t xml:space="preserve">Задачи </w:t>
      </w:r>
      <w:r w:rsidR="00BC507D">
        <w:rPr>
          <w:rFonts w:ascii="Times New Roman" w:hAnsi="Times New Roman" w:cs="Times New Roman"/>
          <w:color w:val="000000" w:themeColor="text1"/>
          <w:sz w:val="24"/>
          <w:szCs w:val="24"/>
        </w:rPr>
        <w:t>У</w:t>
      </w:r>
      <w:r w:rsidR="00BC507D" w:rsidRPr="00D94B34">
        <w:rPr>
          <w:rFonts w:ascii="Times New Roman" w:hAnsi="Times New Roman" w:cs="Times New Roman"/>
          <w:color w:val="000000" w:themeColor="text1"/>
          <w:sz w:val="24"/>
          <w:szCs w:val="24"/>
        </w:rPr>
        <w:t>правления</w:t>
      </w:r>
    </w:p>
    <w:p w:rsidR="00D94B34" w:rsidRPr="00D94B34" w:rsidRDefault="00D94B34" w:rsidP="00BC507D">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7. </w:t>
      </w:r>
      <w:proofErr w:type="gramStart"/>
      <w:r w:rsidRPr="00D94B34">
        <w:rPr>
          <w:rFonts w:ascii="Times New Roman" w:hAnsi="Times New Roman" w:cs="Times New Roman"/>
          <w:color w:val="000000" w:themeColor="text1"/>
          <w:sz w:val="24"/>
          <w:szCs w:val="24"/>
        </w:rPr>
        <w:t xml:space="preserve">Основными задачами деятельности Управления является осуществление отдельных функций Администрации муниципального района по решению вопросов местного значения, по осуществлению иных полномочий органов местного самоуправления Таймырского Долгано-Ненецкого муниципального района в соответствии с Федеральным </w:t>
      </w:r>
      <w:hyperlink r:id="rId15" w:history="1">
        <w:r w:rsidRPr="00D94B34">
          <w:rPr>
            <w:rFonts w:ascii="Times New Roman" w:hAnsi="Times New Roman" w:cs="Times New Roman"/>
            <w:color w:val="000000" w:themeColor="text1"/>
            <w:sz w:val="24"/>
            <w:szCs w:val="24"/>
          </w:rPr>
          <w:t>законом</w:t>
        </w:r>
      </w:hyperlink>
      <w:r w:rsidRPr="00D94B34">
        <w:rPr>
          <w:rFonts w:ascii="Times New Roman" w:hAnsi="Times New Roman" w:cs="Times New Roman"/>
          <w:color w:val="000000" w:themeColor="text1"/>
          <w:sz w:val="24"/>
          <w:szCs w:val="24"/>
        </w:rPr>
        <w:t xml:space="preserve"> от 6 октября 2003 года № 131-ФЗ «Об общих принципах организации местного самоуправления в Российской Федерации», иными федеральными законами и принимаемыми в соответствии с ними законами Красноярского края, в</w:t>
      </w:r>
      <w:proofErr w:type="gramEnd"/>
      <w:r w:rsidRPr="00D94B34">
        <w:rPr>
          <w:rFonts w:ascii="Times New Roman" w:hAnsi="Times New Roman" w:cs="Times New Roman"/>
          <w:color w:val="000000" w:themeColor="text1"/>
          <w:sz w:val="24"/>
          <w:szCs w:val="24"/>
        </w:rPr>
        <w:t xml:space="preserve"> сфере культуры и туризма, а также осуществление отдельных полномочий </w:t>
      </w:r>
      <w:r w:rsidRPr="00D94B34">
        <w:rPr>
          <w:rFonts w:ascii="Times New Roman" w:hAnsi="Times New Roman" w:cs="Times New Roman"/>
          <w:color w:val="000000" w:themeColor="text1"/>
          <w:sz w:val="24"/>
          <w:szCs w:val="24"/>
        </w:rPr>
        <w:lastRenderedPageBreak/>
        <w:t xml:space="preserve">органов местного самоуправления поселений, входящих в состав Таймырского Долгано-Ненецкого муниципального района, в сфере культуры и туризма в соответствии с соглашениями о передаче указанных полномочий. </w:t>
      </w:r>
    </w:p>
    <w:p w:rsidR="00D94B34" w:rsidRPr="00D94B34" w:rsidRDefault="00D94B34" w:rsidP="00D94B34">
      <w:pPr>
        <w:pStyle w:val="ConsPlusNormal"/>
        <w:ind w:firstLine="540"/>
        <w:jc w:val="both"/>
        <w:rPr>
          <w:rFonts w:ascii="Times New Roman" w:hAnsi="Times New Roman" w:cs="Times New Roman"/>
          <w:color w:val="000000" w:themeColor="text1"/>
          <w:sz w:val="24"/>
          <w:szCs w:val="24"/>
        </w:rPr>
      </w:pPr>
    </w:p>
    <w:p w:rsidR="00D94B34" w:rsidRPr="00D94B34" w:rsidRDefault="00D94B34" w:rsidP="00D94B34">
      <w:pPr>
        <w:pStyle w:val="ConsPlusTitle"/>
        <w:jc w:val="center"/>
        <w:outlineLvl w:val="1"/>
        <w:rPr>
          <w:rFonts w:ascii="Times New Roman" w:hAnsi="Times New Roman" w:cs="Times New Roman"/>
          <w:caps/>
          <w:color w:val="000000" w:themeColor="text1"/>
          <w:sz w:val="24"/>
          <w:szCs w:val="24"/>
        </w:rPr>
      </w:pPr>
      <w:r w:rsidRPr="00D94B34">
        <w:rPr>
          <w:rFonts w:ascii="Times New Roman" w:hAnsi="Times New Roman" w:cs="Times New Roman"/>
          <w:caps/>
          <w:color w:val="000000" w:themeColor="text1"/>
          <w:sz w:val="24"/>
          <w:szCs w:val="24"/>
          <w:lang w:val="en-US"/>
        </w:rPr>
        <w:t>III</w:t>
      </w:r>
      <w:r w:rsidRPr="00D94B34">
        <w:rPr>
          <w:rFonts w:ascii="Times New Roman" w:hAnsi="Times New Roman" w:cs="Times New Roman"/>
          <w:caps/>
          <w:color w:val="000000" w:themeColor="text1"/>
          <w:sz w:val="24"/>
          <w:szCs w:val="24"/>
        </w:rPr>
        <w:t xml:space="preserve">. </w:t>
      </w:r>
      <w:r w:rsidR="00BC507D" w:rsidRPr="00D94B34">
        <w:rPr>
          <w:rFonts w:ascii="Times New Roman" w:hAnsi="Times New Roman" w:cs="Times New Roman"/>
          <w:color w:val="000000" w:themeColor="text1"/>
          <w:sz w:val="24"/>
          <w:szCs w:val="24"/>
        </w:rPr>
        <w:t xml:space="preserve">Функции </w:t>
      </w:r>
      <w:r w:rsidR="00BC507D">
        <w:rPr>
          <w:rFonts w:ascii="Times New Roman" w:hAnsi="Times New Roman" w:cs="Times New Roman"/>
          <w:color w:val="000000" w:themeColor="text1"/>
          <w:sz w:val="24"/>
          <w:szCs w:val="24"/>
        </w:rPr>
        <w:t>У</w:t>
      </w:r>
      <w:r w:rsidR="00BC507D" w:rsidRPr="00D94B34">
        <w:rPr>
          <w:rFonts w:ascii="Times New Roman" w:hAnsi="Times New Roman" w:cs="Times New Roman"/>
          <w:color w:val="000000" w:themeColor="text1"/>
          <w:sz w:val="24"/>
          <w:szCs w:val="24"/>
        </w:rPr>
        <w:t>правления</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8. Управление в </w:t>
      </w:r>
      <w:proofErr w:type="gramStart"/>
      <w:r w:rsidRPr="00D94B34">
        <w:rPr>
          <w:rFonts w:ascii="Times New Roman" w:hAnsi="Times New Roman" w:cs="Times New Roman"/>
          <w:color w:val="000000" w:themeColor="text1"/>
          <w:sz w:val="24"/>
          <w:szCs w:val="24"/>
        </w:rPr>
        <w:t>соответствии</w:t>
      </w:r>
      <w:proofErr w:type="gramEnd"/>
      <w:r w:rsidRPr="00D94B34">
        <w:rPr>
          <w:rFonts w:ascii="Times New Roman" w:hAnsi="Times New Roman" w:cs="Times New Roman"/>
          <w:color w:val="000000" w:themeColor="text1"/>
          <w:sz w:val="24"/>
          <w:szCs w:val="24"/>
        </w:rPr>
        <w:t xml:space="preserve"> с возложенными на него задачами осуществляет следующие функции:</w:t>
      </w:r>
    </w:p>
    <w:p w:rsidR="00D94B34" w:rsidRPr="00D94B34" w:rsidRDefault="00D94B34" w:rsidP="006F1510">
      <w:pPr>
        <w:autoSpaceDE w:val="0"/>
        <w:autoSpaceDN w:val="0"/>
        <w:adjustRightInd w:val="0"/>
        <w:ind w:firstLine="709"/>
        <w:jc w:val="both"/>
        <w:rPr>
          <w:color w:val="000000" w:themeColor="text1"/>
        </w:rPr>
      </w:pPr>
      <w:r w:rsidRPr="00D94B34">
        <w:rPr>
          <w:color w:val="000000" w:themeColor="text1"/>
        </w:rPr>
        <w:t xml:space="preserve">создание условий для обеспечения услугами по организации досуга и услугами организаций культуры; </w:t>
      </w:r>
    </w:p>
    <w:p w:rsidR="00D94B34" w:rsidRPr="00D94B34" w:rsidRDefault="00D94B34" w:rsidP="006F1510">
      <w:pPr>
        <w:autoSpaceDE w:val="0"/>
        <w:autoSpaceDN w:val="0"/>
        <w:adjustRightInd w:val="0"/>
        <w:ind w:firstLine="709"/>
        <w:jc w:val="both"/>
        <w:rPr>
          <w:color w:val="000000" w:themeColor="text1"/>
        </w:rPr>
      </w:pPr>
      <w:r w:rsidRPr="00D94B34">
        <w:rPr>
          <w:color w:val="000000" w:themeColor="text1"/>
        </w:rPr>
        <w:t xml:space="preserve">создание условий для развития местного традиционного народного художественного творчества, участие в </w:t>
      </w:r>
      <w:proofErr w:type="gramStart"/>
      <w:r w:rsidRPr="00D94B34">
        <w:rPr>
          <w:color w:val="000000" w:themeColor="text1"/>
        </w:rPr>
        <w:t>сохранении</w:t>
      </w:r>
      <w:proofErr w:type="gramEnd"/>
      <w:r w:rsidRPr="00D94B34">
        <w:rPr>
          <w:color w:val="000000" w:themeColor="text1"/>
        </w:rPr>
        <w:t xml:space="preserve">, возрождении и развитии народных художественных промыслов; </w:t>
      </w:r>
    </w:p>
    <w:p w:rsidR="00D94B34" w:rsidRPr="00D94B34" w:rsidRDefault="00D94B34" w:rsidP="006F1510">
      <w:pPr>
        <w:autoSpaceDE w:val="0"/>
        <w:autoSpaceDN w:val="0"/>
        <w:adjustRightInd w:val="0"/>
        <w:ind w:firstLine="709"/>
        <w:jc w:val="both"/>
        <w:rPr>
          <w:color w:val="000000" w:themeColor="text1"/>
        </w:rPr>
      </w:pPr>
      <w:proofErr w:type="gramStart"/>
      <w:r w:rsidRPr="00D94B34">
        <w:rPr>
          <w:color w:val="000000" w:themeColor="text1"/>
        </w:rPr>
        <w:t xml:space="preserve">участие в сохранении, использовании и популяризации объектов культурного наследия (памятников истории и культуры), находящихся в муниципальной собственности, охране объектов культурного наследия (памятников истории и культуры) местного (муниципального) значения, расположенных на территории муниципального района; </w:t>
      </w:r>
      <w:proofErr w:type="gramEnd"/>
    </w:p>
    <w:p w:rsidR="00D94B34" w:rsidRPr="00D94B34" w:rsidRDefault="00D94B34" w:rsidP="006F1510">
      <w:pPr>
        <w:autoSpaceDE w:val="0"/>
        <w:autoSpaceDN w:val="0"/>
        <w:adjustRightInd w:val="0"/>
        <w:ind w:firstLine="709"/>
        <w:jc w:val="both"/>
        <w:rPr>
          <w:color w:val="000000" w:themeColor="text1"/>
        </w:rPr>
      </w:pPr>
      <w:r w:rsidRPr="00D94B34">
        <w:rPr>
          <w:color w:val="000000" w:themeColor="text1"/>
        </w:rPr>
        <w:t xml:space="preserve">организация библиотечного обслуживания населения </w:t>
      </w:r>
      <w:proofErr w:type="spellStart"/>
      <w:r w:rsidRPr="00D94B34">
        <w:rPr>
          <w:color w:val="000000" w:themeColor="text1"/>
        </w:rPr>
        <w:t>межпоселенческими</w:t>
      </w:r>
      <w:proofErr w:type="spellEnd"/>
      <w:r w:rsidRPr="00D94B34">
        <w:rPr>
          <w:color w:val="000000" w:themeColor="text1"/>
        </w:rPr>
        <w:t xml:space="preserve"> библиотеками, комплектование и обеспечение сохранности их библиотечных фондов; </w:t>
      </w:r>
    </w:p>
    <w:p w:rsidR="00D94B34" w:rsidRPr="00D94B34" w:rsidRDefault="00D94B34" w:rsidP="006F1510">
      <w:pPr>
        <w:autoSpaceDE w:val="0"/>
        <w:autoSpaceDN w:val="0"/>
        <w:adjustRightInd w:val="0"/>
        <w:ind w:firstLine="709"/>
        <w:jc w:val="both"/>
        <w:rPr>
          <w:color w:val="000000" w:themeColor="text1"/>
        </w:rPr>
      </w:pPr>
      <w:proofErr w:type="gramStart"/>
      <w:r w:rsidRPr="00D94B34">
        <w:rPr>
          <w:color w:val="000000" w:themeColor="text1"/>
        </w:rPr>
        <w:t>определение целей и приоритетов в развитии отдельных видов культурной деятельности, проведение мониторинга обеспеченности жителей услугами организаций культуры, состояния культурной жизни, сохранности нематериального культурного наследия, тенденций развития культуры;</w:t>
      </w:r>
      <w:proofErr w:type="gramEnd"/>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осуществление организационно-методического руководства процессом внедрения современных инновационных технологий в деятельность координируемых муниципальных учреждений с целью совершенствования форм и методов организации досуга и обеспечения жителей города услугами организаций культуры;</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создание условий для расширения гастрольной и выставочной деятельности, установления и развития связей с различными творческими коллективами, исполнителями, организациями культуры, образовательными учреждениями сферы культуры; </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организация конкурсов, фестивалей, проведение конференции, семинаров и других мероприятия в сфере культуры и туризма;</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привлечение на договорной основе специалистов и экспертов для консультаций при подготовке мероприятий и рассмотрении вопросов в сфере культуры, а также для формирования временных творческих коллективов и рабочих групп; </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shd w:val="clear" w:color="auto" w:fill="FFFFFF"/>
        </w:rPr>
      </w:pPr>
      <w:r w:rsidRPr="00D94B34">
        <w:rPr>
          <w:rFonts w:ascii="Times New Roman" w:hAnsi="Times New Roman" w:cs="Times New Roman"/>
          <w:color w:val="000000" w:themeColor="text1"/>
          <w:sz w:val="24"/>
          <w:szCs w:val="24"/>
        </w:rPr>
        <w:t>в</w:t>
      </w:r>
      <w:r w:rsidRPr="00D94B34">
        <w:rPr>
          <w:rFonts w:ascii="Times New Roman" w:hAnsi="Times New Roman" w:cs="Times New Roman"/>
          <w:color w:val="000000" w:themeColor="text1"/>
          <w:sz w:val="24"/>
          <w:szCs w:val="24"/>
          <w:shd w:val="clear" w:color="auto" w:fill="FFFFFF"/>
        </w:rPr>
        <w:t>заимодействие с органами местного самоуправления иных муниципальных образований, по вопросам развития культуры и туризма в соответствии с действующим законодательством Российской Федерации;</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shd w:val="clear" w:color="auto" w:fill="FFFFFF"/>
        </w:rPr>
      </w:pPr>
      <w:r w:rsidRPr="00D94B34">
        <w:rPr>
          <w:rFonts w:ascii="Times New Roman" w:hAnsi="Times New Roman" w:cs="Times New Roman"/>
          <w:color w:val="000000" w:themeColor="text1"/>
          <w:sz w:val="24"/>
          <w:szCs w:val="24"/>
          <w:shd w:val="clear" w:color="auto" w:fill="FFFFFF"/>
        </w:rPr>
        <w:t xml:space="preserve">организация сбора статистических показателей, характеризующих состояние сферы культуры и предоставление указанных данные в соответствующие исполнительные органы Красноярского края в </w:t>
      </w:r>
      <w:proofErr w:type="gramStart"/>
      <w:r w:rsidRPr="00D94B34">
        <w:rPr>
          <w:rFonts w:ascii="Times New Roman" w:hAnsi="Times New Roman" w:cs="Times New Roman"/>
          <w:color w:val="000000" w:themeColor="text1"/>
          <w:sz w:val="24"/>
          <w:szCs w:val="24"/>
          <w:shd w:val="clear" w:color="auto" w:fill="FFFFFF"/>
        </w:rPr>
        <w:t>порядке</w:t>
      </w:r>
      <w:proofErr w:type="gramEnd"/>
      <w:r w:rsidRPr="00D94B34">
        <w:rPr>
          <w:rFonts w:ascii="Times New Roman" w:hAnsi="Times New Roman" w:cs="Times New Roman"/>
          <w:color w:val="000000" w:themeColor="text1"/>
          <w:sz w:val="24"/>
          <w:szCs w:val="24"/>
          <w:shd w:val="clear" w:color="auto" w:fill="FFFFFF"/>
        </w:rPr>
        <w:t>, установленном действующим законодательством Российской Федерации;</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shd w:val="clear" w:color="auto" w:fill="FFFFFF"/>
        </w:rPr>
      </w:pPr>
      <w:r w:rsidRPr="00D94B34">
        <w:rPr>
          <w:rFonts w:ascii="Times New Roman" w:hAnsi="Times New Roman" w:cs="Times New Roman"/>
          <w:color w:val="000000" w:themeColor="text1"/>
          <w:sz w:val="24"/>
          <w:szCs w:val="24"/>
          <w:shd w:val="clear" w:color="auto" w:fill="FFFFFF"/>
        </w:rPr>
        <w:t>осуществление организационного и методического руководства и координация деятельности, направленной на развитие культуры и дополнительного образования в сфере культуры и искусства;</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shd w:val="clear" w:color="auto" w:fill="FFFFFF"/>
        </w:rPr>
      </w:pPr>
      <w:r w:rsidRPr="00D94B34">
        <w:rPr>
          <w:rFonts w:ascii="Times New Roman" w:hAnsi="Times New Roman" w:cs="Times New Roman"/>
          <w:color w:val="000000" w:themeColor="text1"/>
          <w:sz w:val="24"/>
          <w:szCs w:val="24"/>
          <w:shd w:val="clear" w:color="auto" w:fill="FFFFFF"/>
        </w:rPr>
        <w:t>внедрение современных системы безопасности и информатизации муниципальных музеев и библиотек;</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shd w:val="clear" w:color="auto" w:fill="FFFFFF"/>
        </w:rPr>
      </w:pPr>
      <w:r w:rsidRPr="00D94B34">
        <w:rPr>
          <w:rFonts w:ascii="Times New Roman" w:hAnsi="Times New Roman" w:cs="Times New Roman"/>
          <w:color w:val="000000" w:themeColor="text1"/>
          <w:sz w:val="24"/>
          <w:szCs w:val="24"/>
          <w:shd w:val="clear" w:color="auto" w:fill="FFFFFF"/>
        </w:rPr>
        <w:t>создание условий для осуществления учета, сохранения, реставрации, пополнения, использования и популяризации музейных и библиотечных фондов в порядке, установленном действующим законодательством;</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shd w:val="clear" w:color="auto" w:fill="FFFFFF"/>
        </w:rPr>
      </w:pPr>
      <w:r w:rsidRPr="00D94B34">
        <w:rPr>
          <w:rFonts w:ascii="Times New Roman" w:hAnsi="Times New Roman" w:cs="Times New Roman"/>
          <w:color w:val="000000" w:themeColor="text1"/>
          <w:sz w:val="24"/>
          <w:szCs w:val="24"/>
          <w:shd w:val="clear" w:color="auto" w:fill="FFFFFF"/>
        </w:rPr>
        <w:t>создание условий для сохранения и развития национальной культуры и творчества народов Российской Федерации, художественных народных промыслов и ремесел, возрождения самобытной культуры коренных малочисленных народов и этнических общностей;</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shd w:val="clear" w:color="auto" w:fill="FFFFFF"/>
        </w:rPr>
      </w:pPr>
      <w:r w:rsidRPr="00D94B34">
        <w:rPr>
          <w:rFonts w:ascii="Times New Roman" w:hAnsi="Times New Roman" w:cs="Times New Roman"/>
          <w:color w:val="000000" w:themeColor="text1"/>
          <w:sz w:val="24"/>
          <w:szCs w:val="24"/>
          <w:shd w:val="clear" w:color="auto" w:fill="FFFFFF"/>
        </w:rPr>
        <w:t xml:space="preserve">создание условий для возрождения, сохранения и развития исторических традиций </w:t>
      </w:r>
      <w:r w:rsidRPr="00D94B34">
        <w:rPr>
          <w:rFonts w:ascii="Times New Roman" w:hAnsi="Times New Roman" w:cs="Times New Roman"/>
          <w:color w:val="000000" w:themeColor="text1"/>
          <w:sz w:val="24"/>
          <w:szCs w:val="24"/>
          <w:shd w:val="clear" w:color="auto" w:fill="FFFFFF"/>
        </w:rPr>
        <w:lastRenderedPageBreak/>
        <w:t>народного творчества, фольклора, обычаев, традиционных промыслов и ремесел, декоративно-прикладного искусства;</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shd w:val="clear" w:color="auto" w:fill="FFFFFF"/>
        </w:rPr>
      </w:pPr>
      <w:r w:rsidRPr="00D94B34">
        <w:rPr>
          <w:rFonts w:ascii="Times New Roman" w:hAnsi="Times New Roman" w:cs="Times New Roman"/>
          <w:color w:val="000000" w:themeColor="text1"/>
          <w:sz w:val="24"/>
          <w:szCs w:val="24"/>
          <w:shd w:val="clear" w:color="auto" w:fill="FFFFFF"/>
        </w:rPr>
        <w:t>проведение информационных мероприятий, содействующих развитию туризма;</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shd w:val="clear" w:color="auto" w:fill="FFFFFF"/>
        </w:rPr>
      </w:pPr>
      <w:r w:rsidRPr="00D94B34">
        <w:rPr>
          <w:rFonts w:ascii="Times New Roman" w:hAnsi="Times New Roman" w:cs="Times New Roman"/>
          <w:color w:val="000000" w:themeColor="text1"/>
          <w:sz w:val="24"/>
          <w:szCs w:val="24"/>
          <w:shd w:val="clear" w:color="auto" w:fill="FFFFFF"/>
        </w:rPr>
        <w:t>содействие разработке предложений по созданию культурно-просветительских объектов, зон культуры, отдыха и туризма;</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shd w:val="clear" w:color="auto" w:fill="FFFFFF"/>
        </w:rPr>
      </w:pPr>
      <w:r w:rsidRPr="00D94B34">
        <w:rPr>
          <w:rFonts w:ascii="Times New Roman" w:hAnsi="Times New Roman" w:cs="Times New Roman"/>
          <w:color w:val="000000" w:themeColor="text1"/>
          <w:sz w:val="24"/>
          <w:szCs w:val="24"/>
          <w:shd w:val="clear" w:color="auto" w:fill="FFFFFF"/>
        </w:rPr>
        <w:t>разработка и реализация муниципальных планов и программ комплексного  социально-экономического развития в части развития культуры и туризма, обеспечение культурного обслуживания населения, целевых программ развития культуры;</w:t>
      </w:r>
    </w:p>
    <w:p w:rsidR="00D94B34" w:rsidRPr="00D94B34" w:rsidRDefault="00D94B34" w:rsidP="006F1510">
      <w:pPr>
        <w:pStyle w:val="ConsPlusNormal"/>
        <w:ind w:firstLine="709"/>
        <w:jc w:val="both"/>
        <w:rPr>
          <w:rFonts w:ascii="Times New Roman" w:hAnsi="Times New Roman" w:cs="Times New Roman"/>
          <w:b/>
          <w:color w:val="000000" w:themeColor="text1"/>
          <w:sz w:val="24"/>
          <w:szCs w:val="24"/>
          <w:shd w:val="clear" w:color="auto" w:fill="FFFFFF"/>
        </w:rPr>
      </w:pPr>
      <w:r w:rsidRPr="00D94B34">
        <w:rPr>
          <w:rFonts w:ascii="Times New Roman" w:hAnsi="Times New Roman" w:cs="Times New Roman"/>
          <w:color w:val="000000" w:themeColor="text1"/>
          <w:sz w:val="24"/>
          <w:szCs w:val="24"/>
          <w:shd w:val="clear" w:color="auto" w:fill="FFFFFF"/>
        </w:rPr>
        <w:t xml:space="preserve">участие в </w:t>
      </w:r>
      <w:proofErr w:type="gramStart"/>
      <w:r w:rsidRPr="00D94B34">
        <w:rPr>
          <w:rFonts w:ascii="Times New Roman" w:hAnsi="Times New Roman" w:cs="Times New Roman"/>
          <w:color w:val="000000" w:themeColor="text1"/>
          <w:sz w:val="24"/>
          <w:szCs w:val="24"/>
          <w:shd w:val="clear" w:color="auto" w:fill="FFFFFF"/>
        </w:rPr>
        <w:t>формировании</w:t>
      </w:r>
      <w:proofErr w:type="gramEnd"/>
      <w:r w:rsidRPr="00D94B34">
        <w:rPr>
          <w:rFonts w:ascii="Times New Roman" w:hAnsi="Times New Roman" w:cs="Times New Roman"/>
          <w:color w:val="000000" w:themeColor="text1"/>
          <w:sz w:val="24"/>
          <w:szCs w:val="24"/>
          <w:shd w:val="clear" w:color="auto" w:fill="FFFFFF"/>
        </w:rPr>
        <w:t xml:space="preserve"> проекта местного бюджета в сфере культуры и туризма и его последующей корректировке;</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shd w:val="clear" w:color="auto" w:fill="FFFFFF"/>
        </w:rPr>
      </w:pPr>
      <w:proofErr w:type="gramStart"/>
      <w:r w:rsidRPr="00D94B34">
        <w:rPr>
          <w:rFonts w:ascii="Times New Roman" w:hAnsi="Times New Roman" w:cs="Times New Roman"/>
          <w:b w:val="0"/>
          <w:color w:val="000000" w:themeColor="text1"/>
          <w:sz w:val="24"/>
          <w:szCs w:val="24"/>
        </w:rPr>
        <w:t xml:space="preserve">осуществление полномочий учредителя в отношении подведомственных учреждений в соответствии со своей компетенцией, </w:t>
      </w:r>
      <w:r w:rsidRPr="00D94B34">
        <w:rPr>
          <w:rFonts w:ascii="Times New Roman" w:hAnsi="Times New Roman" w:cs="Times New Roman"/>
          <w:b w:val="0"/>
          <w:color w:val="000000" w:themeColor="text1"/>
          <w:sz w:val="24"/>
          <w:szCs w:val="24"/>
          <w:shd w:val="clear" w:color="auto" w:fill="FFFFFF"/>
        </w:rPr>
        <w:t>осуществление финансового обеспечения выполнения муниципального задания, заключение соглашения о порядке и условиях предоставления субсидии на финансовое обеспечение выполнения муниципального задания, соглашения о порядке и условиях предоставления субсидий на иные цели, соглашения о порядке и условиях предоставления субсидии на осуществление капитальных вложений в объекты капитального строительства муниципальной собственности и</w:t>
      </w:r>
      <w:proofErr w:type="gramEnd"/>
      <w:r w:rsidRPr="00D94B34">
        <w:rPr>
          <w:rFonts w:ascii="Times New Roman" w:hAnsi="Times New Roman" w:cs="Times New Roman"/>
          <w:b w:val="0"/>
          <w:color w:val="000000" w:themeColor="text1"/>
          <w:sz w:val="24"/>
          <w:szCs w:val="24"/>
          <w:shd w:val="clear" w:color="auto" w:fill="FFFFFF"/>
        </w:rPr>
        <w:t xml:space="preserve"> приобретение объектов недвижимого имущества в муниципальную собственность;</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shd w:val="clear" w:color="auto" w:fill="FFFFFF"/>
        </w:rPr>
      </w:pPr>
      <w:r w:rsidRPr="00D94B34">
        <w:rPr>
          <w:rFonts w:ascii="Times New Roman" w:hAnsi="Times New Roman" w:cs="Times New Roman"/>
          <w:b w:val="0"/>
          <w:color w:val="000000" w:themeColor="text1"/>
          <w:sz w:val="24"/>
          <w:szCs w:val="24"/>
          <w:shd w:val="clear" w:color="auto" w:fill="FFFFFF"/>
        </w:rPr>
        <w:t>определение цели, условий и порядка деятельности подведомственных муниципальных учреждений культуры и дополнительного образования детей в области культуры и искусства;</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rPr>
      </w:pPr>
      <w:r w:rsidRPr="00D94B34">
        <w:rPr>
          <w:rFonts w:ascii="Times New Roman" w:hAnsi="Times New Roman" w:cs="Times New Roman"/>
          <w:b w:val="0"/>
          <w:color w:val="000000" w:themeColor="text1"/>
          <w:sz w:val="24"/>
          <w:szCs w:val="24"/>
          <w:shd w:val="clear" w:color="auto" w:fill="FFFFFF"/>
        </w:rPr>
        <w:t xml:space="preserve">представление к назначению на должность руководителей подведомственных учреждений, </w:t>
      </w:r>
      <w:r w:rsidRPr="00D94B34">
        <w:rPr>
          <w:rFonts w:ascii="Times New Roman" w:hAnsi="Times New Roman" w:cs="Times New Roman"/>
          <w:b w:val="0"/>
          <w:color w:val="000000" w:themeColor="text1"/>
          <w:sz w:val="24"/>
          <w:szCs w:val="24"/>
        </w:rPr>
        <w:t>организация и проведение их аттестации;</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shd w:val="clear" w:color="auto" w:fill="FFFFFF"/>
        </w:rPr>
      </w:pPr>
      <w:r w:rsidRPr="00D94B34">
        <w:rPr>
          <w:rFonts w:ascii="Times New Roman" w:hAnsi="Times New Roman" w:cs="Times New Roman"/>
          <w:b w:val="0"/>
          <w:color w:val="000000" w:themeColor="text1"/>
          <w:sz w:val="24"/>
          <w:szCs w:val="24"/>
        </w:rPr>
        <w:t>с</w:t>
      </w:r>
      <w:r w:rsidRPr="00D94B34">
        <w:rPr>
          <w:rFonts w:ascii="Times New Roman" w:hAnsi="Times New Roman" w:cs="Times New Roman"/>
          <w:b w:val="0"/>
          <w:color w:val="000000" w:themeColor="text1"/>
          <w:sz w:val="24"/>
          <w:szCs w:val="24"/>
          <w:shd w:val="clear" w:color="auto" w:fill="FFFFFF"/>
        </w:rPr>
        <w:t xml:space="preserve">огласование уставов подведомственных учреждений, изменений и дополнений к ним, </w:t>
      </w:r>
      <w:r w:rsidRPr="00D94B34">
        <w:rPr>
          <w:rFonts w:ascii="Times New Roman" w:hAnsi="Times New Roman" w:cs="Times New Roman"/>
          <w:b w:val="0"/>
          <w:color w:val="000000" w:themeColor="text1"/>
          <w:sz w:val="24"/>
          <w:szCs w:val="24"/>
        </w:rPr>
        <w:t xml:space="preserve">структуры и штатного расписания подведомственных учреждений, </w:t>
      </w:r>
      <w:r w:rsidRPr="00D94B34">
        <w:rPr>
          <w:rFonts w:ascii="Times New Roman" w:hAnsi="Times New Roman" w:cs="Times New Roman"/>
          <w:b w:val="0"/>
          <w:color w:val="000000" w:themeColor="text1"/>
          <w:sz w:val="24"/>
          <w:szCs w:val="24"/>
          <w:shd w:val="clear" w:color="auto" w:fill="FFFFFF"/>
        </w:rPr>
        <w:t>планов финансово-хозяйственной деятельности муниципальных бюджетных учреждений культуры;</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shd w:val="clear" w:color="auto" w:fill="FFFFFF"/>
        </w:rPr>
      </w:pPr>
      <w:r w:rsidRPr="00D94B34">
        <w:rPr>
          <w:rFonts w:ascii="Times New Roman" w:hAnsi="Times New Roman" w:cs="Times New Roman"/>
          <w:b w:val="0"/>
          <w:color w:val="000000" w:themeColor="text1"/>
          <w:sz w:val="24"/>
          <w:szCs w:val="24"/>
          <w:shd w:val="clear" w:color="auto" w:fill="FFFFFF"/>
        </w:rPr>
        <w:t>осуществление администрирования доходов казенных учреждений;</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shd w:val="clear" w:color="auto" w:fill="FFFFFF"/>
        </w:rPr>
      </w:pPr>
      <w:r w:rsidRPr="00D94B34">
        <w:rPr>
          <w:rFonts w:ascii="Times New Roman" w:hAnsi="Times New Roman" w:cs="Times New Roman"/>
          <w:b w:val="0"/>
          <w:color w:val="000000" w:themeColor="text1"/>
          <w:sz w:val="24"/>
          <w:szCs w:val="24"/>
        </w:rPr>
        <w:t>согласование предложений по установлению тарифов на платные услуги, предоставляемых подведомственными учреждениями;</w:t>
      </w:r>
      <w:r w:rsidRPr="00D94B34">
        <w:rPr>
          <w:rFonts w:ascii="Times New Roman" w:hAnsi="Times New Roman" w:cs="Times New Roman"/>
          <w:b w:val="0"/>
          <w:color w:val="000000" w:themeColor="text1"/>
          <w:sz w:val="24"/>
          <w:szCs w:val="24"/>
          <w:shd w:val="clear" w:color="auto" w:fill="FFFFFF"/>
        </w:rPr>
        <w:t xml:space="preserve"> </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shd w:val="clear" w:color="auto" w:fill="FFFFFF"/>
        </w:rPr>
      </w:pPr>
      <w:bookmarkStart w:id="3" w:name="_GoBack"/>
      <w:bookmarkEnd w:id="3"/>
      <w:r w:rsidRPr="00D94B34">
        <w:rPr>
          <w:rFonts w:ascii="Times New Roman" w:hAnsi="Times New Roman" w:cs="Times New Roman"/>
          <w:b w:val="0"/>
          <w:color w:val="000000" w:themeColor="text1"/>
          <w:sz w:val="24"/>
          <w:szCs w:val="24"/>
          <w:shd w:val="clear" w:color="auto" w:fill="FFFFFF"/>
        </w:rPr>
        <w:t>разработка и внесение предложения о создании, реорганизации, ликвидации, изменении типа муниципальных учреждения культуры;</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shd w:val="clear" w:color="auto" w:fill="FFFFFF"/>
        </w:rPr>
      </w:pPr>
      <w:proofErr w:type="gramStart"/>
      <w:r w:rsidRPr="00D94B34">
        <w:rPr>
          <w:rFonts w:ascii="Times New Roman" w:hAnsi="Times New Roman" w:cs="Times New Roman"/>
          <w:b w:val="0"/>
          <w:color w:val="000000" w:themeColor="text1"/>
          <w:sz w:val="24"/>
          <w:szCs w:val="24"/>
          <w:shd w:val="clear" w:color="auto" w:fill="FFFFFF"/>
        </w:rPr>
        <w:t>определение порядка составления, утверждения бюджетных смет учреждений, находящихся в ведении Управления, как главного распределителя бюджетных средств, осуществление ведомственного, финансового контроля использования  бюджетных средств подведомственными учреждениями;</w:t>
      </w:r>
      <w:proofErr w:type="gramEnd"/>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shd w:val="clear" w:color="auto" w:fill="FFFFFF"/>
        </w:rPr>
      </w:pPr>
      <w:r w:rsidRPr="00D94B34">
        <w:rPr>
          <w:rFonts w:ascii="Times New Roman" w:hAnsi="Times New Roman" w:cs="Times New Roman"/>
          <w:b w:val="0"/>
          <w:color w:val="000000" w:themeColor="text1"/>
          <w:sz w:val="24"/>
          <w:szCs w:val="24"/>
          <w:shd w:val="clear" w:color="auto" w:fill="FFFFFF"/>
        </w:rPr>
        <w:t>организация подготовки и переподготовки кадров, квалификационной аттестации работников подведомственных учреждений, методическое обеспечение культурной деятельности;</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shd w:val="clear" w:color="auto" w:fill="FFFFFF"/>
        </w:rPr>
      </w:pPr>
      <w:r w:rsidRPr="00D94B34">
        <w:rPr>
          <w:rFonts w:ascii="Times New Roman" w:hAnsi="Times New Roman" w:cs="Times New Roman"/>
          <w:b w:val="0"/>
          <w:color w:val="000000" w:themeColor="text1"/>
          <w:sz w:val="24"/>
          <w:szCs w:val="24"/>
          <w:shd w:val="clear" w:color="auto" w:fill="FFFFFF"/>
        </w:rPr>
        <w:t>организация работы по определению потребности населения в услугах, оказываемых подведомственными учреждениями;</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shd w:val="clear" w:color="auto" w:fill="FFFFFF"/>
        </w:rPr>
      </w:pPr>
      <w:r w:rsidRPr="00D94B34">
        <w:rPr>
          <w:rFonts w:ascii="Times New Roman" w:hAnsi="Times New Roman" w:cs="Times New Roman"/>
          <w:b w:val="0"/>
          <w:color w:val="000000" w:themeColor="text1"/>
          <w:sz w:val="24"/>
          <w:szCs w:val="24"/>
          <w:shd w:val="clear" w:color="auto" w:fill="FFFFFF"/>
        </w:rPr>
        <w:t>содействие развитию и укреплению материально-технической базы подведомственных учреждений;</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shd w:val="clear" w:color="auto" w:fill="FFFFFF"/>
        </w:rPr>
      </w:pPr>
      <w:r w:rsidRPr="00D94B34">
        <w:rPr>
          <w:rFonts w:ascii="Times New Roman" w:hAnsi="Times New Roman" w:cs="Times New Roman"/>
          <w:b w:val="0"/>
          <w:color w:val="000000" w:themeColor="text1"/>
          <w:sz w:val="24"/>
          <w:szCs w:val="24"/>
          <w:shd w:val="clear" w:color="auto" w:fill="FFFFFF"/>
        </w:rPr>
        <w:t xml:space="preserve">содействие в </w:t>
      </w:r>
      <w:proofErr w:type="gramStart"/>
      <w:r w:rsidRPr="00D94B34">
        <w:rPr>
          <w:rFonts w:ascii="Times New Roman" w:hAnsi="Times New Roman" w:cs="Times New Roman"/>
          <w:b w:val="0"/>
          <w:color w:val="000000" w:themeColor="text1"/>
          <w:sz w:val="24"/>
          <w:szCs w:val="24"/>
          <w:shd w:val="clear" w:color="auto" w:fill="FFFFFF"/>
        </w:rPr>
        <w:t>представлении</w:t>
      </w:r>
      <w:proofErr w:type="gramEnd"/>
      <w:r w:rsidRPr="00D94B34">
        <w:rPr>
          <w:rFonts w:ascii="Times New Roman" w:hAnsi="Times New Roman" w:cs="Times New Roman"/>
          <w:b w:val="0"/>
          <w:color w:val="000000" w:themeColor="text1"/>
          <w:sz w:val="24"/>
          <w:szCs w:val="24"/>
          <w:shd w:val="clear" w:color="auto" w:fill="FFFFFF"/>
        </w:rPr>
        <w:t xml:space="preserve"> работников подведомственных учреждений, активистов общественных организаций, коллективов народного творчества к наградам, премиям, почетным званиям, другим видам поощрений;</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shd w:val="clear" w:color="auto" w:fill="FFFFFF"/>
        </w:rPr>
      </w:pPr>
      <w:r w:rsidRPr="00D94B34">
        <w:rPr>
          <w:rFonts w:ascii="Times New Roman" w:hAnsi="Times New Roman" w:cs="Times New Roman"/>
          <w:b w:val="0"/>
          <w:color w:val="000000" w:themeColor="text1"/>
          <w:sz w:val="24"/>
          <w:szCs w:val="24"/>
          <w:shd w:val="clear" w:color="auto" w:fill="FFFFFF"/>
        </w:rPr>
        <w:t>организация работы по образованию и просвещению в сфере культуры и искусства, в части реализации развития образования, содействия функционированию системы дополнительного образования детей в сфере культуры и искусства, осуществление контроля подготовки к аттестации и аккредитации образовательных учреждений системы дополнительного образования детей в подведомственных Управлению учреждениях, в порядке, установленном действующим законодательством;</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shd w:val="clear" w:color="auto" w:fill="FFFFFF"/>
        </w:rPr>
      </w:pPr>
      <w:r w:rsidRPr="00D94B34">
        <w:rPr>
          <w:rFonts w:ascii="Times New Roman" w:hAnsi="Times New Roman" w:cs="Times New Roman"/>
          <w:b w:val="0"/>
          <w:color w:val="000000" w:themeColor="text1"/>
          <w:sz w:val="24"/>
          <w:szCs w:val="24"/>
          <w:shd w:val="clear" w:color="auto" w:fill="FFFFFF"/>
        </w:rPr>
        <w:t>участие в работе коллегиальных органов, образуемых при Главе Таймырского Долгано-Ненецкого муниципального района;</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shd w:val="clear" w:color="auto" w:fill="FFFFFF"/>
        </w:rPr>
      </w:pPr>
      <w:r w:rsidRPr="00D94B34">
        <w:rPr>
          <w:rFonts w:ascii="Times New Roman" w:hAnsi="Times New Roman" w:cs="Times New Roman"/>
          <w:b w:val="0"/>
          <w:color w:val="000000" w:themeColor="text1"/>
          <w:sz w:val="24"/>
          <w:szCs w:val="24"/>
          <w:shd w:val="clear" w:color="auto" w:fill="FFFFFF"/>
        </w:rPr>
        <w:t xml:space="preserve">подготовка аналитических и информационных материалов в </w:t>
      </w:r>
      <w:proofErr w:type="gramStart"/>
      <w:r w:rsidRPr="00D94B34">
        <w:rPr>
          <w:rFonts w:ascii="Times New Roman" w:hAnsi="Times New Roman" w:cs="Times New Roman"/>
          <w:b w:val="0"/>
          <w:color w:val="000000" w:themeColor="text1"/>
          <w:sz w:val="24"/>
          <w:szCs w:val="24"/>
          <w:shd w:val="clear" w:color="auto" w:fill="FFFFFF"/>
        </w:rPr>
        <w:t>пределах</w:t>
      </w:r>
      <w:proofErr w:type="gramEnd"/>
      <w:r w:rsidRPr="00D94B34">
        <w:rPr>
          <w:rFonts w:ascii="Times New Roman" w:hAnsi="Times New Roman" w:cs="Times New Roman"/>
          <w:b w:val="0"/>
          <w:color w:val="000000" w:themeColor="text1"/>
          <w:sz w:val="24"/>
          <w:szCs w:val="24"/>
          <w:shd w:val="clear" w:color="auto" w:fill="FFFFFF"/>
        </w:rPr>
        <w:t xml:space="preserve"> компетенции Управления;</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shd w:val="clear" w:color="auto" w:fill="FFFFFF"/>
        </w:rPr>
      </w:pPr>
      <w:r w:rsidRPr="00D94B34">
        <w:rPr>
          <w:rFonts w:ascii="Times New Roman" w:hAnsi="Times New Roman" w:cs="Times New Roman"/>
          <w:b w:val="0"/>
          <w:color w:val="000000" w:themeColor="text1"/>
          <w:sz w:val="24"/>
          <w:szCs w:val="24"/>
          <w:shd w:val="clear" w:color="auto" w:fill="FFFFFF"/>
        </w:rPr>
        <w:lastRenderedPageBreak/>
        <w:t>создание условий для качественного обеспечения населения информацией, развития информационной сети в подведомственных учреждениях;</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shd w:val="clear" w:color="auto" w:fill="FFFFFF"/>
        </w:rPr>
      </w:pPr>
      <w:r w:rsidRPr="00D94B34">
        <w:rPr>
          <w:rFonts w:ascii="Times New Roman" w:hAnsi="Times New Roman" w:cs="Times New Roman"/>
          <w:b w:val="0"/>
          <w:color w:val="000000" w:themeColor="text1"/>
          <w:sz w:val="24"/>
          <w:szCs w:val="24"/>
          <w:shd w:val="clear" w:color="auto" w:fill="FFFFFF"/>
        </w:rPr>
        <w:t>организация представления планов работы и отчетности Управления и подведомственных учреждений;</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shd w:val="clear" w:color="auto" w:fill="FFFFFF"/>
        </w:rPr>
      </w:pPr>
      <w:r w:rsidRPr="00D94B34">
        <w:rPr>
          <w:rFonts w:ascii="Times New Roman" w:hAnsi="Times New Roman" w:cs="Times New Roman"/>
          <w:b w:val="0"/>
          <w:color w:val="000000" w:themeColor="text1"/>
          <w:sz w:val="24"/>
          <w:szCs w:val="24"/>
          <w:shd w:val="clear" w:color="auto" w:fill="FFFFFF"/>
        </w:rPr>
        <w:t>организация контроля выполнения планов работы и предоставления отчетности Управления и подведомственных учреждений;</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shd w:val="clear" w:color="auto" w:fill="FFFFFF"/>
        </w:rPr>
      </w:pPr>
      <w:r w:rsidRPr="00D94B34">
        <w:rPr>
          <w:rFonts w:ascii="Times New Roman" w:hAnsi="Times New Roman" w:cs="Times New Roman"/>
          <w:b w:val="0"/>
          <w:color w:val="000000" w:themeColor="text1"/>
          <w:sz w:val="24"/>
          <w:szCs w:val="24"/>
          <w:shd w:val="clear" w:color="auto" w:fill="FFFFFF"/>
        </w:rPr>
        <w:t>осуществление контроля сохранности и эффективного использования  закрепленного за подведомственными учреждениями имущества, за содержанием зданий и сооружений учреждений культуры и обустройством прилегающих к ним территорий;</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участие в </w:t>
      </w:r>
      <w:proofErr w:type="gramStart"/>
      <w:r w:rsidRPr="00D94B34">
        <w:rPr>
          <w:rFonts w:ascii="Times New Roman" w:hAnsi="Times New Roman" w:cs="Times New Roman"/>
          <w:color w:val="000000" w:themeColor="text1"/>
          <w:sz w:val="24"/>
          <w:szCs w:val="24"/>
        </w:rPr>
        <w:t>решении</w:t>
      </w:r>
      <w:proofErr w:type="gramEnd"/>
      <w:r w:rsidRPr="00D94B34">
        <w:rPr>
          <w:rFonts w:ascii="Times New Roman" w:hAnsi="Times New Roman" w:cs="Times New Roman"/>
          <w:color w:val="000000" w:themeColor="text1"/>
          <w:sz w:val="24"/>
          <w:szCs w:val="24"/>
        </w:rPr>
        <w:t xml:space="preserve"> вопросов подготовки и переподготовки кадров подведомственных учреждений;</w:t>
      </w:r>
    </w:p>
    <w:p w:rsidR="00D94B34" w:rsidRPr="00D94B34" w:rsidRDefault="00D94B34" w:rsidP="006F1510">
      <w:pPr>
        <w:pStyle w:val="ConsPlusNormal"/>
        <w:ind w:firstLine="709"/>
        <w:jc w:val="both"/>
        <w:rPr>
          <w:rFonts w:ascii="Times New Roman" w:hAnsi="Times New Roman" w:cs="Times New Roman"/>
          <w:b/>
          <w:color w:val="000000" w:themeColor="text1"/>
          <w:sz w:val="24"/>
          <w:szCs w:val="24"/>
          <w:shd w:val="clear" w:color="auto" w:fill="FFFFFF"/>
        </w:rPr>
      </w:pPr>
      <w:r w:rsidRPr="00D94B34">
        <w:rPr>
          <w:rFonts w:ascii="Times New Roman" w:hAnsi="Times New Roman" w:cs="Times New Roman"/>
          <w:color w:val="000000" w:themeColor="text1"/>
          <w:sz w:val="24"/>
          <w:szCs w:val="24"/>
        </w:rPr>
        <w:t>р</w:t>
      </w:r>
      <w:r w:rsidRPr="00D94B34">
        <w:rPr>
          <w:rFonts w:ascii="Times New Roman" w:hAnsi="Times New Roman" w:cs="Times New Roman"/>
          <w:color w:val="000000" w:themeColor="text1"/>
          <w:sz w:val="24"/>
          <w:szCs w:val="24"/>
          <w:shd w:val="clear" w:color="auto" w:fill="FFFFFF"/>
        </w:rPr>
        <w:t xml:space="preserve">ешение, в </w:t>
      </w:r>
      <w:proofErr w:type="gramStart"/>
      <w:r w:rsidRPr="00D94B34">
        <w:rPr>
          <w:rFonts w:ascii="Times New Roman" w:hAnsi="Times New Roman" w:cs="Times New Roman"/>
          <w:color w:val="000000" w:themeColor="text1"/>
          <w:sz w:val="24"/>
          <w:szCs w:val="24"/>
          <w:shd w:val="clear" w:color="auto" w:fill="FFFFFF"/>
        </w:rPr>
        <w:t>пределах</w:t>
      </w:r>
      <w:proofErr w:type="gramEnd"/>
      <w:r w:rsidRPr="00D94B34">
        <w:rPr>
          <w:rFonts w:ascii="Times New Roman" w:hAnsi="Times New Roman" w:cs="Times New Roman"/>
          <w:color w:val="000000" w:themeColor="text1"/>
          <w:sz w:val="24"/>
          <w:szCs w:val="24"/>
          <w:shd w:val="clear" w:color="auto" w:fill="FFFFFF"/>
        </w:rPr>
        <w:t xml:space="preserve"> компетенции, вопросов по участию в профилактике терроризма, а также в минимизации и (или) ликвидации последствий его проявлений;</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rPr>
      </w:pPr>
      <w:r w:rsidRPr="00D94B34">
        <w:rPr>
          <w:rFonts w:ascii="Times New Roman" w:hAnsi="Times New Roman" w:cs="Times New Roman"/>
          <w:b w:val="0"/>
          <w:color w:val="000000" w:themeColor="text1"/>
          <w:sz w:val="24"/>
          <w:szCs w:val="24"/>
        </w:rPr>
        <w:t xml:space="preserve">осуществление отдельных полномочий органов местного самоуправления поселений, входящих в состав Таймырского Долгано-Ненецкого муниципального района, в сфере культуры и туризма в соответствии с соглашениями о передаче указанных полномочий; </w:t>
      </w:r>
    </w:p>
    <w:p w:rsidR="00D94B34" w:rsidRPr="00D94B34" w:rsidRDefault="00D94B34" w:rsidP="006F1510">
      <w:pPr>
        <w:pStyle w:val="ConsPlusTitle"/>
        <w:ind w:firstLine="709"/>
        <w:jc w:val="both"/>
        <w:outlineLvl w:val="1"/>
        <w:rPr>
          <w:rFonts w:ascii="Times New Roman" w:hAnsi="Times New Roman" w:cs="Times New Roman"/>
          <w:b w:val="0"/>
          <w:color w:val="000000" w:themeColor="text1"/>
          <w:sz w:val="24"/>
          <w:szCs w:val="24"/>
          <w:shd w:val="clear" w:color="auto" w:fill="FFFFFF"/>
        </w:rPr>
      </w:pPr>
      <w:r w:rsidRPr="00D94B34">
        <w:rPr>
          <w:rFonts w:ascii="Times New Roman" w:hAnsi="Times New Roman" w:cs="Times New Roman"/>
          <w:b w:val="0"/>
          <w:color w:val="000000" w:themeColor="text1"/>
          <w:sz w:val="24"/>
          <w:szCs w:val="24"/>
          <w:shd w:val="clear" w:color="auto" w:fill="FFFFFF"/>
        </w:rPr>
        <w:t>выполнение иных функций в сфере культуры и туризма в соответствии с законодательством Российской Федерации, законодательством Красноярского края, нормативными правовыми актами органов местного самоуправления Таймырского муниципального района.</w:t>
      </w:r>
      <w:r w:rsidRPr="00D94B34">
        <w:rPr>
          <w:rFonts w:ascii="Times New Roman" w:hAnsi="Times New Roman" w:cs="Times New Roman"/>
          <w:b w:val="0"/>
          <w:color w:val="000000" w:themeColor="text1"/>
          <w:sz w:val="24"/>
          <w:szCs w:val="24"/>
        </w:rPr>
        <w:t xml:space="preserve"> </w:t>
      </w:r>
    </w:p>
    <w:p w:rsidR="00D94B34" w:rsidRPr="00D94B34" w:rsidRDefault="00D94B34" w:rsidP="00D94B34">
      <w:pPr>
        <w:pStyle w:val="ConsPlusTitle"/>
        <w:ind w:firstLine="540"/>
        <w:jc w:val="both"/>
        <w:outlineLvl w:val="1"/>
        <w:rPr>
          <w:rFonts w:ascii="Times New Roman" w:hAnsi="Times New Roman" w:cs="Times New Roman"/>
          <w:b w:val="0"/>
          <w:color w:val="000000" w:themeColor="text1"/>
          <w:sz w:val="24"/>
          <w:szCs w:val="24"/>
          <w:shd w:val="clear" w:color="auto" w:fill="FFFFFF"/>
        </w:rPr>
      </w:pPr>
    </w:p>
    <w:p w:rsidR="00D94B34" w:rsidRPr="00D94B34" w:rsidRDefault="00D94B34" w:rsidP="00D94B34">
      <w:pPr>
        <w:pStyle w:val="ConsPlusTitle"/>
        <w:jc w:val="center"/>
        <w:outlineLvl w:val="1"/>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lang w:val="en-US"/>
        </w:rPr>
        <w:t>IV</w:t>
      </w:r>
      <w:r w:rsidRPr="00D94B34">
        <w:rPr>
          <w:rFonts w:ascii="Times New Roman" w:hAnsi="Times New Roman" w:cs="Times New Roman"/>
          <w:color w:val="000000" w:themeColor="text1"/>
          <w:sz w:val="24"/>
          <w:szCs w:val="24"/>
        </w:rPr>
        <w:t xml:space="preserve">. </w:t>
      </w:r>
      <w:r w:rsidR="00BC507D" w:rsidRPr="00D94B34">
        <w:rPr>
          <w:rFonts w:ascii="Times New Roman" w:hAnsi="Times New Roman" w:cs="Times New Roman"/>
          <w:color w:val="000000" w:themeColor="text1"/>
          <w:sz w:val="24"/>
          <w:szCs w:val="24"/>
        </w:rPr>
        <w:t xml:space="preserve">Права </w:t>
      </w:r>
      <w:r w:rsidR="00BC507D">
        <w:rPr>
          <w:rFonts w:ascii="Times New Roman" w:hAnsi="Times New Roman" w:cs="Times New Roman"/>
          <w:color w:val="000000" w:themeColor="text1"/>
          <w:sz w:val="24"/>
          <w:szCs w:val="24"/>
        </w:rPr>
        <w:t>У</w:t>
      </w:r>
      <w:r w:rsidR="00BC507D" w:rsidRPr="00D94B34">
        <w:rPr>
          <w:rFonts w:ascii="Times New Roman" w:hAnsi="Times New Roman" w:cs="Times New Roman"/>
          <w:color w:val="000000" w:themeColor="text1"/>
          <w:sz w:val="24"/>
          <w:szCs w:val="24"/>
        </w:rPr>
        <w:t>правления</w:t>
      </w:r>
    </w:p>
    <w:p w:rsidR="00D94B34" w:rsidRPr="00D94B34" w:rsidRDefault="00D94B34" w:rsidP="006F1510">
      <w:pPr>
        <w:shd w:val="clear" w:color="auto" w:fill="FFFFFF"/>
        <w:ind w:firstLine="709"/>
        <w:jc w:val="both"/>
        <w:rPr>
          <w:color w:val="000000" w:themeColor="text1"/>
        </w:rPr>
      </w:pPr>
      <w:r w:rsidRPr="00D94B34">
        <w:rPr>
          <w:color w:val="000000" w:themeColor="text1"/>
        </w:rPr>
        <w:t>9. В целях реализации своих задач и функций Управление имеет право:</w:t>
      </w:r>
    </w:p>
    <w:p w:rsidR="00D94B34" w:rsidRPr="00D94B34" w:rsidRDefault="00D94B34" w:rsidP="006F1510">
      <w:pPr>
        <w:shd w:val="clear" w:color="auto" w:fill="FFFFFF"/>
        <w:ind w:firstLine="709"/>
        <w:jc w:val="both"/>
        <w:rPr>
          <w:color w:val="000000" w:themeColor="text1"/>
        </w:rPr>
      </w:pPr>
      <w:r w:rsidRPr="00D94B34">
        <w:rPr>
          <w:color w:val="000000" w:themeColor="text1"/>
        </w:rPr>
        <w:t xml:space="preserve">взаимодействовать с органами государственной власти, органами местного самоуправления, а также с организациями, независимо от их организационно-правовых форм и форм собственности, в том числе направлять им, </w:t>
      </w:r>
      <w:proofErr w:type="gramStart"/>
      <w:r w:rsidRPr="00D94B34">
        <w:rPr>
          <w:color w:val="000000" w:themeColor="text1"/>
        </w:rPr>
        <w:t>запрашивать и получать</w:t>
      </w:r>
      <w:proofErr w:type="gramEnd"/>
      <w:r w:rsidRPr="00D94B34">
        <w:rPr>
          <w:color w:val="000000" w:themeColor="text1"/>
        </w:rPr>
        <w:t xml:space="preserve"> от них в установленном порядке необходимую информацию, справочные, аналитические, статистические и иные материалы по вопросам, входящим в компетенцию Управления;</w:t>
      </w:r>
    </w:p>
    <w:p w:rsidR="00D94B34" w:rsidRPr="00D94B34" w:rsidRDefault="00D94B34" w:rsidP="006F1510">
      <w:pPr>
        <w:autoSpaceDE w:val="0"/>
        <w:autoSpaceDN w:val="0"/>
        <w:adjustRightInd w:val="0"/>
        <w:ind w:firstLine="709"/>
        <w:jc w:val="both"/>
        <w:rPr>
          <w:color w:val="000000" w:themeColor="text1"/>
        </w:rPr>
      </w:pPr>
      <w:r w:rsidRPr="00D94B34">
        <w:rPr>
          <w:color w:val="000000" w:themeColor="text1"/>
        </w:rPr>
        <w:t xml:space="preserve">привлекать в установленном </w:t>
      </w:r>
      <w:proofErr w:type="gramStart"/>
      <w:r w:rsidRPr="00D94B34">
        <w:rPr>
          <w:color w:val="000000" w:themeColor="text1"/>
        </w:rPr>
        <w:t>порядке</w:t>
      </w:r>
      <w:proofErr w:type="gramEnd"/>
      <w:r w:rsidRPr="00D94B34">
        <w:rPr>
          <w:color w:val="000000" w:themeColor="text1"/>
        </w:rPr>
        <w:t xml:space="preserve"> для решения вопросов, отнесенных к сфере деятельности Управления, научные и иные организации, ученых и специалистов; </w:t>
      </w:r>
    </w:p>
    <w:p w:rsidR="00D94B34" w:rsidRPr="00D94B34" w:rsidRDefault="00D94B34" w:rsidP="006F1510">
      <w:pPr>
        <w:autoSpaceDE w:val="0"/>
        <w:autoSpaceDN w:val="0"/>
        <w:adjustRightInd w:val="0"/>
        <w:ind w:firstLine="709"/>
        <w:jc w:val="both"/>
        <w:rPr>
          <w:color w:val="000000" w:themeColor="text1"/>
        </w:rPr>
      </w:pPr>
      <w:r w:rsidRPr="00D94B34">
        <w:rPr>
          <w:color w:val="000000" w:themeColor="text1"/>
        </w:rPr>
        <w:t xml:space="preserve">давать юридическим и физическим лицам разъяснения по вопросам, отнесенным к компетенции Управления. </w:t>
      </w:r>
    </w:p>
    <w:p w:rsidR="00D94B34" w:rsidRPr="00D94B34" w:rsidRDefault="00D94B34" w:rsidP="006F1510">
      <w:pPr>
        <w:autoSpaceDE w:val="0"/>
        <w:autoSpaceDN w:val="0"/>
        <w:adjustRightInd w:val="0"/>
        <w:ind w:firstLine="709"/>
        <w:jc w:val="both"/>
        <w:rPr>
          <w:color w:val="000000" w:themeColor="text1"/>
        </w:rPr>
      </w:pPr>
      <w:r w:rsidRPr="00D94B34">
        <w:rPr>
          <w:color w:val="000000" w:themeColor="text1"/>
        </w:rPr>
        <w:t xml:space="preserve">10. Управление осуществляет иные права в </w:t>
      </w:r>
      <w:proofErr w:type="gramStart"/>
      <w:r w:rsidRPr="00D94B34">
        <w:rPr>
          <w:color w:val="000000" w:themeColor="text1"/>
        </w:rPr>
        <w:t>соответствии</w:t>
      </w:r>
      <w:proofErr w:type="gramEnd"/>
      <w:r w:rsidRPr="00D94B34">
        <w:rPr>
          <w:color w:val="000000" w:themeColor="text1"/>
        </w:rPr>
        <w:t xml:space="preserve"> с действующим законодательством и муниципальными правовыми актами Таймырского Долгано-Ненецкого муниципального района, соответствующие задачам и функциям Управления.</w:t>
      </w:r>
    </w:p>
    <w:p w:rsidR="00D94B34" w:rsidRPr="00D94B34" w:rsidRDefault="00D94B34" w:rsidP="00D94B34">
      <w:pPr>
        <w:pStyle w:val="ConsPlusTitle"/>
        <w:jc w:val="center"/>
        <w:outlineLvl w:val="1"/>
        <w:rPr>
          <w:rFonts w:ascii="Times New Roman" w:hAnsi="Times New Roman" w:cs="Times New Roman"/>
          <w:color w:val="000000" w:themeColor="text1"/>
          <w:sz w:val="24"/>
          <w:szCs w:val="24"/>
        </w:rPr>
      </w:pPr>
    </w:p>
    <w:p w:rsidR="00D94B34" w:rsidRPr="00D94B34" w:rsidRDefault="00D94B34" w:rsidP="00D94B34">
      <w:pPr>
        <w:pStyle w:val="ConsPlusTitle"/>
        <w:jc w:val="center"/>
        <w:outlineLvl w:val="1"/>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lang w:val="en-US"/>
        </w:rPr>
        <w:t>V</w:t>
      </w:r>
      <w:r w:rsidRPr="00D94B34">
        <w:rPr>
          <w:rFonts w:ascii="Times New Roman" w:hAnsi="Times New Roman" w:cs="Times New Roman"/>
          <w:color w:val="000000" w:themeColor="text1"/>
          <w:sz w:val="24"/>
          <w:szCs w:val="24"/>
        </w:rPr>
        <w:t xml:space="preserve">. </w:t>
      </w:r>
      <w:r w:rsidR="00BC507D" w:rsidRPr="00D94B34">
        <w:rPr>
          <w:rFonts w:ascii="Times New Roman" w:hAnsi="Times New Roman" w:cs="Times New Roman"/>
          <w:color w:val="000000" w:themeColor="text1"/>
          <w:sz w:val="24"/>
          <w:szCs w:val="24"/>
        </w:rPr>
        <w:t xml:space="preserve">Ответственность </w:t>
      </w:r>
      <w:r w:rsidR="00BC507D">
        <w:rPr>
          <w:rFonts w:ascii="Times New Roman" w:hAnsi="Times New Roman" w:cs="Times New Roman"/>
          <w:color w:val="000000" w:themeColor="text1"/>
          <w:sz w:val="24"/>
          <w:szCs w:val="24"/>
        </w:rPr>
        <w:t>У</w:t>
      </w:r>
      <w:r w:rsidR="00BC507D" w:rsidRPr="00D94B34">
        <w:rPr>
          <w:rFonts w:ascii="Times New Roman" w:hAnsi="Times New Roman" w:cs="Times New Roman"/>
          <w:color w:val="000000" w:themeColor="text1"/>
          <w:sz w:val="24"/>
          <w:szCs w:val="24"/>
        </w:rPr>
        <w:t>правления</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11. Управление несет ответственность в </w:t>
      </w:r>
      <w:proofErr w:type="gramStart"/>
      <w:r w:rsidRPr="00D94B34">
        <w:rPr>
          <w:rFonts w:ascii="Times New Roman" w:hAnsi="Times New Roman" w:cs="Times New Roman"/>
          <w:color w:val="000000" w:themeColor="text1"/>
          <w:sz w:val="24"/>
          <w:szCs w:val="24"/>
        </w:rPr>
        <w:t>соответствии</w:t>
      </w:r>
      <w:proofErr w:type="gramEnd"/>
      <w:r w:rsidRPr="00D94B34">
        <w:rPr>
          <w:rFonts w:ascii="Times New Roman" w:hAnsi="Times New Roman" w:cs="Times New Roman"/>
          <w:color w:val="000000" w:themeColor="text1"/>
          <w:sz w:val="24"/>
          <w:szCs w:val="24"/>
        </w:rPr>
        <w:t xml:space="preserve"> с действующим законодательством:</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за неисполнение или ненадлежащее исполнение возложенных на него полномочий;</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за целевое использование бюджетных средств.</w:t>
      </w:r>
    </w:p>
    <w:p w:rsidR="00D94B34" w:rsidRPr="00D94B34" w:rsidRDefault="00D94B34" w:rsidP="00D94B34">
      <w:pPr>
        <w:pStyle w:val="ConsPlusNormal"/>
        <w:ind w:firstLine="540"/>
        <w:jc w:val="both"/>
        <w:rPr>
          <w:rFonts w:ascii="Times New Roman" w:hAnsi="Times New Roman" w:cs="Times New Roman"/>
          <w:color w:val="000000" w:themeColor="text1"/>
          <w:sz w:val="24"/>
          <w:szCs w:val="24"/>
        </w:rPr>
      </w:pPr>
    </w:p>
    <w:p w:rsidR="00D94B34" w:rsidRPr="00D94B34" w:rsidRDefault="00D94B34" w:rsidP="00D94B34">
      <w:pPr>
        <w:pStyle w:val="ConsPlusTitle"/>
        <w:jc w:val="center"/>
        <w:outlineLvl w:val="1"/>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lang w:val="en-US"/>
        </w:rPr>
        <w:t>VI</w:t>
      </w:r>
      <w:r w:rsidRPr="00D94B34">
        <w:rPr>
          <w:rFonts w:ascii="Times New Roman" w:hAnsi="Times New Roman" w:cs="Times New Roman"/>
          <w:color w:val="000000" w:themeColor="text1"/>
          <w:sz w:val="24"/>
          <w:szCs w:val="24"/>
        </w:rPr>
        <w:t xml:space="preserve">. </w:t>
      </w:r>
      <w:r w:rsidR="00BC507D" w:rsidRPr="00D94B34">
        <w:rPr>
          <w:rFonts w:ascii="Times New Roman" w:hAnsi="Times New Roman" w:cs="Times New Roman"/>
          <w:color w:val="000000" w:themeColor="text1"/>
          <w:sz w:val="24"/>
          <w:szCs w:val="24"/>
        </w:rPr>
        <w:t xml:space="preserve">Организация деятельности </w:t>
      </w:r>
      <w:r w:rsidR="00BC507D">
        <w:rPr>
          <w:rFonts w:ascii="Times New Roman" w:hAnsi="Times New Roman" w:cs="Times New Roman"/>
          <w:color w:val="000000" w:themeColor="text1"/>
          <w:sz w:val="24"/>
          <w:szCs w:val="24"/>
        </w:rPr>
        <w:t>У</w:t>
      </w:r>
      <w:r w:rsidR="00BC507D" w:rsidRPr="00D94B34">
        <w:rPr>
          <w:rFonts w:ascii="Times New Roman" w:hAnsi="Times New Roman" w:cs="Times New Roman"/>
          <w:color w:val="000000" w:themeColor="text1"/>
          <w:sz w:val="24"/>
          <w:szCs w:val="24"/>
        </w:rPr>
        <w:t>правления</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12. Управление:</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proofErr w:type="gramStart"/>
      <w:r w:rsidRPr="00D94B34">
        <w:rPr>
          <w:rFonts w:ascii="Times New Roman" w:hAnsi="Times New Roman" w:cs="Times New Roman"/>
          <w:color w:val="000000" w:themeColor="text1"/>
          <w:sz w:val="24"/>
          <w:szCs w:val="24"/>
        </w:rPr>
        <w:t xml:space="preserve">является главным распорядителем средств местного бюджета, предусмотренных на реализацию функций по решению вопросов местного значения, по осуществлению иных полномочий органов местного самоуправления Таймырского Долгано-Ненецкого муниципального района в соответствии с Федеральным </w:t>
      </w:r>
      <w:hyperlink r:id="rId16" w:history="1">
        <w:r w:rsidRPr="00D94B34">
          <w:rPr>
            <w:rFonts w:ascii="Times New Roman" w:hAnsi="Times New Roman" w:cs="Times New Roman"/>
            <w:color w:val="000000" w:themeColor="text1"/>
            <w:sz w:val="24"/>
            <w:szCs w:val="24"/>
          </w:rPr>
          <w:t>законом</w:t>
        </w:r>
      </w:hyperlink>
      <w:r w:rsidRPr="00D94B34">
        <w:rPr>
          <w:rFonts w:ascii="Times New Roman" w:hAnsi="Times New Roman" w:cs="Times New Roman"/>
          <w:color w:val="000000" w:themeColor="text1"/>
          <w:sz w:val="24"/>
          <w:szCs w:val="24"/>
        </w:rPr>
        <w:t xml:space="preserve"> от 6 октября 2003 года № 131-ФЗ «Об общих принципах организации местного самоуправления в Российской Федерации», иными федеральными законами и принимаемыми в соответствии с ними законами Красноярского края, в сфере</w:t>
      </w:r>
      <w:proofErr w:type="gramEnd"/>
      <w:r w:rsidRPr="00D94B34">
        <w:rPr>
          <w:rFonts w:ascii="Times New Roman" w:hAnsi="Times New Roman" w:cs="Times New Roman"/>
          <w:color w:val="000000" w:themeColor="text1"/>
          <w:sz w:val="24"/>
          <w:szCs w:val="24"/>
        </w:rPr>
        <w:t xml:space="preserve"> культуры и туризма, а также на реализацию функций по осуществлению отдельных полномочий органов местного самоуправления поселений, входящих в состав Таймырского Долгано-Ненецкого муниципального района, в сфере культуры и туризма в соответствии с соглашениями о передаче указанных полномочий;</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lastRenderedPageBreak/>
        <w:t xml:space="preserve">осуществляет полномочия главного распорядителя бюджетных средств местного бюджета в </w:t>
      </w:r>
      <w:proofErr w:type="gramStart"/>
      <w:r w:rsidRPr="00D94B34">
        <w:rPr>
          <w:rFonts w:ascii="Times New Roman" w:hAnsi="Times New Roman" w:cs="Times New Roman"/>
          <w:color w:val="000000" w:themeColor="text1"/>
          <w:sz w:val="24"/>
          <w:szCs w:val="24"/>
        </w:rPr>
        <w:t>отношении</w:t>
      </w:r>
      <w:proofErr w:type="gramEnd"/>
      <w:r w:rsidRPr="00D94B34">
        <w:rPr>
          <w:rFonts w:ascii="Times New Roman" w:hAnsi="Times New Roman" w:cs="Times New Roman"/>
          <w:color w:val="000000" w:themeColor="text1"/>
          <w:sz w:val="24"/>
          <w:szCs w:val="24"/>
        </w:rPr>
        <w:t xml:space="preserve"> подведомственных учреждений;</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обеспечивает результативность, целевой характер использования предусмотренных Управлению бюджетных ассигнований;</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взаимодействует с органами исполнительной власти Красноярского края, органами местного самоуправления, учреждениями, предприятиями,  организациями, гражданами по вопросам, отнесенным к компетенции Управления.</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13. Управление в своей деятельности подотчетно и подконтрольно Главе Таймырского </w:t>
      </w:r>
      <w:r w:rsidRPr="00D94B34">
        <w:rPr>
          <w:rFonts w:ascii="Times New Roman" w:hAnsi="Times New Roman" w:cs="Times New Roman"/>
          <w:color w:val="000000" w:themeColor="text1"/>
          <w:sz w:val="24"/>
          <w:szCs w:val="24"/>
          <w:shd w:val="clear" w:color="auto" w:fill="FFFFFF"/>
        </w:rPr>
        <w:t>Долгано-Ненецкого</w:t>
      </w:r>
      <w:r w:rsidRPr="00D94B34">
        <w:rPr>
          <w:rFonts w:ascii="Times New Roman" w:hAnsi="Times New Roman" w:cs="Times New Roman"/>
          <w:b/>
          <w:color w:val="000000" w:themeColor="text1"/>
          <w:sz w:val="24"/>
          <w:szCs w:val="24"/>
          <w:shd w:val="clear" w:color="auto" w:fill="FFFFFF"/>
        </w:rPr>
        <w:t xml:space="preserve"> </w:t>
      </w:r>
      <w:r w:rsidRPr="00D94B34">
        <w:rPr>
          <w:rFonts w:ascii="Times New Roman" w:hAnsi="Times New Roman" w:cs="Times New Roman"/>
          <w:color w:val="000000" w:themeColor="text1"/>
          <w:sz w:val="24"/>
          <w:szCs w:val="24"/>
        </w:rPr>
        <w:t>муниципального района.</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14. Структура, штатное расписание Управления, штатная численность сотрудников Управления утверждаются Главой Таймырского </w:t>
      </w:r>
      <w:r w:rsidRPr="00D94B34">
        <w:rPr>
          <w:rFonts w:ascii="Times New Roman" w:hAnsi="Times New Roman" w:cs="Times New Roman"/>
          <w:color w:val="000000" w:themeColor="text1"/>
          <w:sz w:val="24"/>
          <w:szCs w:val="24"/>
          <w:shd w:val="clear" w:color="auto" w:fill="FFFFFF"/>
        </w:rPr>
        <w:t>Долгано-Ненецкого</w:t>
      </w:r>
      <w:r w:rsidRPr="00D94B34">
        <w:rPr>
          <w:rFonts w:ascii="Times New Roman" w:hAnsi="Times New Roman" w:cs="Times New Roman"/>
          <w:b/>
          <w:color w:val="000000" w:themeColor="text1"/>
          <w:sz w:val="24"/>
          <w:szCs w:val="24"/>
          <w:shd w:val="clear" w:color="auto" w:fill="FFFFFF"/>
        </w:rPr>
        <w:t xml:space="preserve"> </w:t>
      </w:r>
      <w:r w:rsidRPr="00D94B34">
        <w:rPr>
          <w:rFonts w:ascii="Times New Roman" w:hAnsi="Times New Roman" w:cs="Times New Roman"/>
          <w:color w:val="000000" w:themeColor="text1"/>
          <w:sz w:val="24"/>
          <w:szCs w:val="24"/>
        </w:rPr>
        <w:t>муниципального района. В структуру Управления входят отделы.</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15. Управление возглавляет начальник, назначаемый на должность и освобождаемый от должности Главой Таймырского </w:t>
      </w:r>
      <w:r w:rsidRPr="00D94B34">
        <w:rPr>
          <w:rFonts w:ascii="Times New Roman" w:hAnsi="Times New Roman" w:cs="Times New Roman"/>
          <w:color w:val="000000" w:themeColor="text1"/>
          <w:sz w:val="24"/>
          <w:szCs w:val="24"/>
          <w:shd w:val="clear" w:color="auto" w:fill="FFFFFF"/>
        </w:rPr>
        <w:t>Долгано-Ненецкого</w:t>
      </w:r>
      <w:r w:rsidRPr="00D94B34">
        <w:rPr>
          <w:rFonts w:ascii="Times New Roman" w:hAnsi="Times New Roman" w:cs="Times New Roman"/>
          <w:b/>
          <w:color w:val="000000" w:themeColor="text1"/>
          <w:sz w:val="24"/>
          <w:szCs w:val="24"/>
          <w:shd w:val="clear" w:color="auto" w:fill="FFFFFF"/>
        </w:rPr>
        <w:t xml:space="preserve"> </w:t>
      </w:r>
      <w:r w:rsidRPr="00D94B34">
        <w:rPr>
          <w:rFonts w:ascii="Times New Roman" w:hAnsi="Times New Roman" w:cs="Times New Roman"/>
          <w:color w:val="000000" w:themeColor="text1"/>
          <w:sz w:val="24"/>
          <w:szCs w:val="24"/>
        </w:rPr>
        <w:t xml:space="preserve">муниципального района, в </w:t>
      </w:r>
      <w:proofErr w:type="gramStart"/>
      <w:r w:rsidRPr="00D94B34">
        <w:rPr>
          <w:rFonts w:ascii="Times New Roman" w:hAnsi="Times New Roman" w:cs="Times New Roman"/>
          <w:color w:val="000000" w:themeColor="text1"/>
          <w:sz w:val="24"/>
          <w:szCs w:val="24"/>
        </w:rPr>
        <w:t>порядке</w:t>
      </w:r>
      <w:proofErr w:type="gramEnd"/>
      <w:r w:rsidRPr="00D94B34">
        <w:rPr>
          <w:rFonts w:ascii="Times New Roman" w:hAnsi="Times New Roman" w:cs="Times New Roman"/>
          <w:color w:val="000000" w:themeColor="text1"/>
          <w:sz w:val="24"/>
          <w:szCs w:val="24"/>
        </w:rPr>
        <w:t>, установленном законодательством о муниципальной службе.</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16. В период временного отсутствия начальника Управления его обязанности в полном объеме исполняет заместитель начальника Управления. В случае если заместитель начальника Управления отсутствует или не назначен, решение о временном исполнении обязанностей начальника Управления принимается начальником Управления, а в случае его отсутствия Главой Таймырского </w:t>
      </w:r>
      <w:r w:rsidRPr="00D94B34">
        <w:rPr>
          <w:rFonts w:ascii="Times New Roman" w:hAnsi="Times New Roman" w:cs="Times New Roman"/>
          <w:color w:val="000000" w:themeColor="text1"/>
          <w:sz w:val="24"/>
          <w:szCs w:val="24"/>
          <w:shd w:val="clear" w:color="auto" w:fill="FFFFFF"/>
        </w:rPr>
        <w:t>Долгано-Ненецкого</w:t>
      </w:r>
      <w:r w:rsidRPr="00D94B34">
        <w:rPr>
          <w:rFonts w:ascii="Times New Roman" w:hAnsi="Times New Roman" w:cs="Times New Roman"/>
          <w:b/>
          <w:color w:val="000000" w:themeColor="text1"/>
          <w:sz w:val="24"/>
          <w:szCs w:val="24"/>
          <w:shd w:val="clear" w:color="auto" w:fill="FFFFFF"/>
        </w:rPr>
        <w:t xml:space="preserve"> </w:t>
      </w:r>
      <w:r w:rsidRPr="00D94B34">
        <w:rPr>
          <w:rFonts w:ascii="Times New Roman" w:hAnsi="Times New Roman" w:cs="Times New Roman"/>
          <w:color w:val="000000" w:themeColor="text1"/>
          <w:sz w:val="24"/>
          <w:szCs w:val="24"/>
        </w:rPr>
        <w:t>муниципального района.</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17. Управление курирует подведомственные учреждения по основным видам деятельности, выполнению работ и оказанию услуг, в том </w:t>
      </w:r>
      <w:proofErr w:type="gramStart"/>
      <w:r w:rsidRPr="00D94B34">
        <w:rPr>
          <w:rFonts w:ascii="Times New Roman" w:hAnsi="Times New Roman" w:cs="Times New Roman"/>
          <w:color w:val="000000" w:themeColor="text1"/>
          <w:sz w:val="24"/>
          <w:szCs w:val="24"/>
        </w:rPr>
        <w:t>числе</w:t>
      </w:r>
      <w:proofErr w:type="gramEnd"/>
      <w:r w:rsidRPr="00D94B34">
        <w:rPr>
          <w:rFonts w:ascii="Times New Roman" w:hAnsi="Times New Roman" w:cs="Times New Roman"/>
          <w:color w:val="000000" w:themeColor="text1"/>
          <w:sz w:val="24"/>
          <w:szCs w:val="24"/>
        </w:rPr>
        <w:t xml:space="preserve"> приносящим доход учреждению, не являющимися основным видом деятельности учреждения.</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18. Управление осуществляет </w:t>
      </w:r>
      <w:proofErr w:type="gramStart"/>
      <w:r w:rsidRPr="00D94B34">
        <w:rPr>
          <w:rFonts w:ascii="Times New Roman" w:hAnsi="Times New Roman" w:cs="Times New Roman"/>
          <w:color w:val="000000" w:themeColor="text1"/>
          <w:sz w:val="24"/>
          <w:szCs w:val="24"/>
        </w:rPr>
        <w:t>контроль за</w:t>
      </w:r>
      <w:proofErr w:type="gramEnd"/>
      <w:r w:rsidRPr="00D94B34">
        <w:rPr>
          <w:rFonts w:ascii="Times New Roman" w:hAnsi="Times New Roman" w:cs="Times New Roman"/>
          <w:color w:val="000000" w:themeColor="text1"/>
          <w:sz w:val="24"/>
          <w:szCs w:val="24"/>
        </w:rPr>
        <w:t xml:space="preserve"> исполнением руководителями подведомственных учреждений муниципальных правовых актов Администрации муниципального района.</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19. Начальник Управления:</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подчиняется непосредственно Главе Таймырского </w:t>
      </w:r>
      <w:r w:rsidRPr="00D94B34">
        <w:rPr>
          <w:rFonts w:ascii="Times New Roman" w:hAnsi="Times New Roman" w:cs="Times New Roman"/>
          <w:color w:val="000000" w:themeColor="text1"/>
          <w:sz w:val="24"/>
          <w:szCs w:val="24"/>
          <w:shd w:val="clear" w:color="auto" w:fill="FFFFFF"/>
        </w:rPr>
        <w:t>Долгано-Ненецкого</w:t>
      </w:r>
      <w:r w:rsidRPr="00D94B34">
        <w:rPr>
          <w:rFonts w:ascii="Times New Roman" w:hAnsi="Times New Roman" w:cs="Times New Roman"/>
          <w:b/>
          <w:color w:val="000000" w:themeColor="text1"/>
          <w:sz w:val="24"/>
          <w:szCs w:val="24"/>
          <w:shd w:val="clear" w:color="auto" w:fill="FFFFFF"/>
        </w:rPr>
        <w:t xml:space="preserve"> </w:t>
      </w:r>
      <w:r w:rsidRPr="00D94B34">
        <w:rPr>
          <w:rFonts w:ascii="Times New Roman" w:hAnsi="Times New Roman" w:cs="Times New Roman"/>
          <w:color w:val="000000" w:themeColor="text1"/>
          <w:sz w:val="24"/>
          <w:szCs w:val="24"/>
        </w:rPr>
        <w:t xml:space="preserve">муниципального района и функционально заместителю Главы Таймырского </w:t>
      </w:r>
      <w:r w:rsidRPr="00D94B34">
        <w:rPr>
          <w:rFonts w:ascii="Times New Roman" w:hAnsi="Times New Roman" w:cs="Times New Roman"/>
          <w:color w:val="000000" w:themeColor="text1"/>
          <w:sz w:val="24"/>
          <w:szCs w:val="24"/>
          <w:shd w:val="clear" w:color="auto" w:fill="FFFFFF"/>
        </w:rPr>
        <w:t>Долгано-Ненецкого</w:t>
      </w:r>
      <w:r w:rsidRPr="00D94B34">
        <w:rPr>
          <w:rFonts w:ascii="Times New Roman" w:hAnsi="Times New Roman" w:cs="Times New Roman"/>
          <w:b/>
          <w:color w:val="000000" w:themeColor="text1"/>
          <w:sz w:val="24"/>
          <w:szCs w:val="24"/>
          <w:shd w:val="clear" w:color="auto" w:fill="FFFFFF"/>
        </w:rPr>
        <w:t xml:space="preserve"> </w:t>
      </w:r>
      <w:r w:rsidRPr="00D94B34">
        <w:rPr>
          <w:rFonts w:ascii="Times New Roman" w:hAnsi="Times New Roman" w:cs="Times New Roman"/>
          <w:color w:val="000000" w:themeColor="text1"/>
          <w:sz w:val="24"/>
          <w:szCs w:val="24"/>
        </w:rPr>
        <w:t>муниципального района, курирующему деятельность Управления;</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proofErr w:type="gramStart"/>
      <w:r w:rsidRPr="00D94B34">
        <w:rPr>
          <w:rFonts w:ascii="Times New Roman" w:hAnsi="Times New Roman" w:cs="Times New Roman"/>
          <w:color w:val="000000" w:themeColor="text1"/>
          <w:sz w:val="24"/>
          <w:szCs w:val="24"/>
        </w:rPr>
        <w:t>руководит деятельностью Управления и несет</w:t>
      </w:r>
      <w:proofErr w:type="gramEnd"/>
      <w:r w:rsidRPr="00D94B34">
        <w:rPr>
          <w:rFonts w:ascii="Times New Roman" w:hAnsi="Times New Roman" w:cs="Times New Roman"/>
          <w:color w:val="000000" w:themeColor="text1"/>
          <w:sz w:val="24"/>
          <w:szCs w:val="24"/>
        </w:rPr>
        <w:t xml:space="preserve"> персональную ответственность за выполнение возложенных на Управление функций и полномочий;</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формирует бюджетную смету Управления на соответствующий финансовый год, предоставляет Главе Таймырского </w:t>
      </w:r>
      <w:r w:rsidRPr="00D94B34">
        <w:rPr>
          <w:rFonts w:ascii="Times New Roman" w:hAnsi="Times New Roman" w:cs="Times New Roman"/>
          <w:color w:val="000000" w:themeColor="text1"/>
          <w:sz w:val="24"/>
          <w:szCs w:val="24"/>
          <w:shd w:val="clear" w:color="auto" w:fill="FFFFFF"/>
        </w:rPr>
        <w:t>Долгано-Ненецкого</w:t>
      </w:r>
      <w:r w:rsidR="006F1510">
        <w:rPr>
          <w:rFonts w:ascii="Times New Roman" w:hAnsi="Times New Roman" w:cs="Times New Roman"/>
          <w:color w:val="000000" w:themeColor="text1"/>
          <w:sz w:val="24"/>
          <w:szCs w:val="24"/>
          <w:shd w:val="clear" w:color="auto" w:fill="FFFFFF"/>
        </w:rPr>
        <w:t xml:space="preserve"> </w:t>
      </w:r>
      <w:r w:rsidRPr="00D94B34">
        <w:rPr>
          <w:rFonts w:ascii="Times New Roman" w:hAnsi="Times New Roman" w:cs="Times New Roman"/>
          <w:color w:val="000000" w:themeColor="text1"/>
          <w:sz w:val="24"/>
          <w:szCs w:val="24"/>
        </w:rPr>
        <w:t>муниципального района предложения о структуре и штатном расписании Управления, о штатной численности сотрудников и фонде заработной платы Управления;</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организует работу Управления, в установленном </w:t>
      </w:r>
      <w:proofErr w:type="gramStart"/>
      <w:r w:rsidRPr="00D94B34">
        <w:rPr>
          <w:rFonts w:ascii="Times New Roman" w:hAnsi="Times New Roman" w:cs="Times New Roman"/>
          <w:color w:val="000000" w:themeColor="text1"/>
          <w:sz w:val="24"/>
          <w:szCs w:val="24"/>
        </w:rPr>
        <w:t>порядке</w:t>
      </w:r>
      <w:proofErr w:type="gramEnd"/>
      <w:r w:rsidRPr="00D94B34">
        <w:rPr>
          <w:rFonts w:ascii="Times New Roman" w:hAnsi="Times New Roman" w:cs="Times New Roman"/>
          <w:color w:val="000000" w:themeColor="text1"/>
          <w:sz w:val="24"/>
          <w:szCs w:val="24"/>
        </w:rPr>
        <w:t xml:space="preserve"> распоряжается имуществом предоставленным Управлению, в том числе денежными средствами, открывает и закрывает счета, подписывает финансовые документы;</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осуществляет функции представителя нанимателя (работодателя) для сотрудников Управления, в порядке, установленном действующим законодательством и муниципальными правовыми актами муниципального района;</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утверждает должностные инструкции сотрудников Управления;</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в </w:t>
      </w:r>
      <w:proofErr w:type="gramStart"/>
      <w:r w:rsidRPr="00D94B34">
        <w:rPr>
          <w:rFonts w:ascii="Times New Roman" w:hAnsi="Times New Roman" w:cs="Times New Roman"/>
          <w:color w:val="000000" w:themeColor="text1"/>
          <w:sz w:val="24"/>
          <w:szCs w:val="24"/>
        </w:rPr>
        <w:t>пределах</w:t>
      </w:r>
      <w:proofErr w:type="gramEnd"/>
      <w:r w:rsidRPr="00D94B34">
        <w:rPr>
          <w:rFonts w:ascii="Times New Roman" w:hAnsi="Times New Roman" w:cs="Times New Roman"/>
          <w:color w:val="000000" w:themeColor="text1"/>
          <w:sz w:val="24"/>
          <w:szCs w:val="24"/>
        </w:rPr>
        <w:t xml:space="preserve"> своей компетенции издает приказы по вопросам организации деятельности Управления и подведомственных учреждений, подписывает приказы Управления и дает указания, подлежащие обязательному исполнению сотрудниками Управления и подведомственных учреждений, контролирует их исполнение;</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осуществляет контроль за соблюдением трудовой, финансовой и учетной дисциплины в </w:t>
      </w:r>
      <w:proofErr w:type="gramStart"/>
      <w:r w:rsidRPr="00D94B34">
        <w:rPr>
          <w:rFonts w:ascii="Times New Roman" w:hAnsi="Times New Roman" w:cs="Times New Roman"/>
          <w:color w:val="000000" w:themeColor="text1"/>
          <w:sz w:val="24"/>
          <w:szCs w:val="24"/>
        </w:rPr>
        <w:t>Управлении</w:t>
      </w:r>
      <w:proofErr w:type="gramEnd"/>
      <w:r w:rsidRPr="00D94B34">
        <w:rPr>
          <w:rFonts w:ascii="Times New Roman" w:hAnsi="Times New Roman" w:cs="Times New Roman"/>
          <w:color w:val="000000" w:themeColor="text1"/>
          <w:sz w:val="24"/>
          <w:szCs w:val="24"/>
        </w:rPr>
        <w:t>;</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в </w:t>
      </w:r>
      <w:proofErr w:type="gramStart"/>
      <w:r w:rsidRPr="00D94B34">
        <w:rPr>
          <w:rFonts w:ascii="Times New Roman" w:hAnsi="Times New Roman" w:cs="Times New Roman"/>
          <w:color w:val="000000" w:themeColor="text1"/>
          <w:sz w:val="24"/>
          <w:szCs w:val="24"/>
        </w:rPr>
        <w:t>соответствии</w:t>
      </w:r>
      <w:proofErr w:type="gramEnd"/>
      <w:r w:rsidRPr="00D94B34">
        <w:rPr>
          <w:rFonts w:ascii="Times New Roman" w:hAnsi="Times New Roman" w:cs="Times New Roman"/>
          <w:color w:val="000000" w:themeColor="text1"/>
          <w:sz w:val="24"/>
          <w:szCs w:val="24"/>
        </w:rPr>
        <w:t xml:space="preserve"> с действующим законодательством осуществляет размещение заказов на поставки товаров, выполнение работ, оказание услуг для муниципальных нужд и обеспечения деятельности и полномочий Управления;</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proofErr w:type="gramStart"/>
      <w:r w:rsidRPr="00D94B34">
        <w:rPr>
          <w:rFonts w:ascii="Times New Roman" w:hAnsi="Times New Roman" w:cs="Times New Roman"/>
          <w:color w:val="000000" w:themeColor="text1"/>
          <w:sz w:val="24"/>
          <w:szCs w:val="24"/>
        </w:rPr>
        <w:t xml:space="preserve">при осуществлении хозяйственной деятельности, без доверенности действует от имени Управления, в том числе представляет его интересы в органах государственной власти, органах </w:t>
      </w:r>
      <w:r w:rsidRPr="00D94B34">
        <w:rPr>
          <w:rFonts w:ascii="Times New Roman" w:hAnsi="Times New Roman" w:cs="Times New Roman"/>
          <w:color w:val="000000" w:themeColor="text1"/>
          <w:sz w:val="24"/>
          <w:szCs w:val="24"/>
        </w:rPr>
        <w:lastRenderedPageBreak/>
        <w:t>местного самоуправления, в арбитражных судах, в судах общей юрисдикции, третейских судах, а также в отношениях с юридическими и физическими лицами, заключает от имени Управления договоры, вступает в другие гражданско-правовые отношения, выдает доверенности;</w:t>
      </w:r>
      <w:proofErr w:type="gramEnd"/>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организует прием граждан, рассматривает предложения, заявления и жалобы граждан по вопросам своей компетенции, принимает по ним решения, а в иных случаях в соответствии с законодательством и компетенцией - направляет их в соответствующие органы местного самоуправления, государственные органы и организации.</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 xml:space="preserve">20. Начальник Управления несет персональную ответственность </w:t>
      </w:r>
      <w:proofErr w:type="gramStart"/>
      <w:r w:rsidRPr="00D94B34">
        <w:rPr>
          <w:rFonts w:ascii="Times New Roman" w:hAnsi="Times New Roman" w:cs="Times New Roman"/>
          <w:color w:val="000000" w:themeColor="text1"/>
          <w:sz w:val="24"/>
          <w:szCs w:val="24"/>
        </w:rPr>
        <w:t>за</w:t>
      </w:r>
      <w:proofErr w:type="gramEnd"/>
      <w:r w:rsidRPr="00D94B34">
        <w:rPr>
          <w:rFonts w:ascii="Times New Roman" w:hAnsi="Times New Roman" w:cs="Times New Roman"/>
          <w:color w:val="000000" w:themeColor="text1"/>
          <w:sz w:val="24"/>
          <w:szCs w:val="24"/>
        </w:rPr>
        <w:t>:</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выполнение Управлением функций и полномочий, возложенных на него настоящим Положением;</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за достоверность бухгалтерской и статистической отчетности;</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соблюдение финансовой дисциплины;</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создание сотрудникам Управления условий труда, соответствующих требованиям законодательства;</w:t>
      </w:r>
    </w:p>
    <w:p w:rsidR="00D94B34" w:rsidRPr="00D94B34" w:rsidRDefault="00D94B34" w:rsidP="006F1510">
      <w:pPr>
        <w:pStyle w:val="ConsPlusNormal"/>
        <w:ind w:firstLine="709"/>
        <w:jc w:val="both"/>
        <w:rPr>
          <w:rFonts w:ascii="Times New Roman" w:hAnsi="Times New Roman" w:cs="Times New Roman"/>
          <w:color w:val="000000" w:themeColor="text1"/>
          <w:sz w:val="24"/>
          <w:szCs w:val="24"/>
        </w:rPr>
      </w:pPr>
      <w:r w:rsidRPr="00D94B34">
        <w:rPr>
          <w:rFonts w:ascii="Times New Roman" w:hAnsi="Times New Roman" w:cs="Times New Roman"/>
          <w:color w:val="000000" w:themeColor="text1"/>
          <w:sz w:val="24"/>
          <w:szCs w:val="24"/>
        </w:rPr>
        <w:t>своевременность рассмотрения обращений граждан и юридических лиц по вопросам своей компетенции.</w:t>
      </w:r>
    </w:p>
    <w:p w:rsidR="00EA2FBE" w:rsidRPr="00D94B34" w:rsidRDefault="00EA2FBE" w:rsidP="0096761D"/>
    <w:sectPr w:rsidR="00EA2FBE" w:rsidRPr="00D94B34" w:rsidSect="004A3689">
      <w:headerReference w:type="default" r:id="rId17"/>
      <w:footerReference w:type="default" r:id="rId18"/>
      <w:pgSz w:w="11906" w:h="16838"/>
      <w:pgMar w:top="1134" w:right="566" w:bottom="993"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07D" w:rsidRDefault="00BC507D">
      <w:r>
        <w:separator/>
      </w:r>
    </w:p>
    <w:p w:rsidR="00BC507D" w:rsidRDefault="00BC507D"/>
  </w:endnote>
  <w:endnote w:type="continuationSeparator" w:id="0">
    <w:p w:rsidR="00BC507D" w:rsidRDefault="00BC507D">
      <w:r>
        <w:continuationSeparator/>
      </w:r>
    </w:p>
    <w:p w:rsidR="00BC507D" w:rsidRDefault="00BC507D"/>
  </w:endnote>
  <w:endnote w:type="continuationNotice" w:id="1">
    <w:p w:rsidR="00BC507D" w:rsidRDefault="00BC50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07D" w:rsidRPr="009234BA" w:rsidRDefault="00BC507D"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07D" w:rsidRDefault="00BC507D">
      <w:r>
        <w:separator/>
      </w:r>
    </w:p>
    <w:p w:rsidR="00BC507D" w:rsidRDefault="00BC507D"/>
  </w:footnote>
  <w:footnote w:type="continuationSeparator" w:id="0">
    <w:p w:rsidR="00BC507D" w:rsidRDefault="00BC507D">
      <w:r>
        <w:continuationSeparator/>
      </w:r>
    </w:p>
    <w:p w:rsidR="00BC507D" w:rsidRDefault="00BC507D"/>
  </w:footnote>
  <w:footnote w:type="continuationNotice" w:id="1">
    <w:p w:rsidR="00BC507D" w:rsidRDefault="00BC507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BC507D" w:rsidRDefault="00BC507D">
        <w:pPr>
          <w:pStyle w:val="afff2"/>
          <w:jc w:val="right"/>
        </w:pPr>
        <w:r>
          <w:fldChar w:fldCharType="begin"/>
        </w:r>
        <w:r>
          <w:instrText>PAGE   \* MERGEFORMAT</w:instrText>
        </w:r>
        <w:r>
          <w:fldChar w:fldCharType="separate"/>
        </w:r>
        <w:r w:rsidR="000E46B1">
          <w:rPr>
            <w:noProof/>
          </w:rPr>
          <w:t>7</w:t>
        </w:r>
        <w:r>
          <w:fldChar w:fldCharType="end"/>
        </w:r>
      </w:p>
    </w:sdtContent>
  </w:sdt>
  <w:p w:rsidR="00BC507D" w:rsidRPr="007C4B51" w:rsidRDefault="00BC507D"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B566D80"/>
    <w:multiLevelType w:val="hybridMultilevel"/>
    <w:tmpl w:val="083E73D4"/>
    <w:lvl w:ilvl="0" w:tplc="1AE66F50">
      <w:start w:val="1"/>
      <w:numFmt w:val="bullet"/>
      <w:lvlText w:val="–"/>
      <w:lvlJc w:val="left"/>
      <w:pPr>
        <w:ind w:left="1418" w:hanging="360"/>
      </w:pPr>
      <w:rPr>
        <w:rFonts w:ascii="Arial" w:eastAsia="Arial" w:hAnsi="Arial" w:cs="Arial" w:hint="default"/>
      </w:rPr>
    </w:lvl>
    <w:lvl w:ilvl="1" w:tplc="BE8EEAF2">
      <w:start w:val="1"/>
      <w:numFmt w:val="bullet"/>
      <w:lvlText w:val="o"/>
      <w:lvlJc w:val="left"/>
      <w:pPr>
        <w:ind w:left="2138" w:hanging="360"/>
      </w:pPr>
      <w:rPr>
        <w:rFonts w:ascii="Courier New" w:eastAsia="Courier New" w:hAnsi="Courier New" w:cs="Courier New" w:hint="default"/>
      </w:rPr>
    </w:lvl>
    <w:lvl w:ilvl="2" w:tplc="C36A64B8">
      <w:start w:val="1"/>
      <w:numFmt w:val="bullet"/>
      <w:lvlText w:val="§"/>
      <w:lvlJc w:val="left"/>
      <w:pPr>
        <w:ind w:left="2858" w:hanging="360"/>
      </w:pPr>
      <w:rPr>
        <w:rFonts w:ascii="Wingdings" w:eastAsia="Wingdings" w:hAnsi="Wingdings" w:cs="Wingdings" w:hint="default"/>
      </w:rPr>
    </w:lvl>
    <w:lvl w:ilvl="3" w:tplc="5528700A">
      <w:start w:val="1"/>
      <w:numFmt w:val="bullet"/>
      <w:lvlText w:val="·"/>
      <w:lvlJc w:val="left"/>
      <w:pPr>
        <w:ind w:left="3578" w:hanging="360"/>
      </w:pPr>
      <w:rPr>
        <w:rFonts w:ascii="Symbol" w:eastAsia="Symbol" w:hAnsi="Symbol" w:cs="Symbol" w:hint="default"/>
      </w:rPr>
    </w:lvl>
    <w:lvl w:ilvl="4" w:tplc="BF501334">
      <w:start w:val="1"/>
      <w:numFmt w:val="bullet"/>
      <w:lvlText w:val="o"/>
      <w:lvlJc w:val="left"/>
      <w:pPr>
        <w:ind w:left="4298" w:hanging="360"/>
      </w:pPr>
      <w:rPr>
        <w:rFonts w:ascii="Courier New" w:eastAsia="Courier New" w:hAnsi="Courier New" w:cs="Courier New" w:hint="default"/>
      </w:rPr>
    </w:lvl>
    <w:lvl w:ilvl="5" w:tplc="07A808A4">
      <w:start w:val="1"/>
      <w:numFmt w:val="bullet"/>
      <w:lvlText w:val="§"/>
      <w:lvlJc w:val="left"/>
      <w:pPr>
        <w:ind w:left="5018" w:hanging="360"/>
      </w:pPr>
      <w:rPr>
        <w:rFonts w:ascii="Wingdings" w:eastAsia="Wingdings" w:hAnsi="Wingdings" w:cs="Wingdings" w:hint="default"/>
      </w:rPr>
    </w:lvl>
    <w:lvl w:ilvl="6" w:tplc="BFACE584">
      <w:start w:val="1"/>
      <w:numFmt w:val="bullet"/>
      <w:lvlText w:val="·"/>
      <w:lvlJc w:val="left"/>
      <w:pPr>
        <w:ind w:left="5738" w:hanging="360"/>
      </w:pPr>
      <w:rPr>
        <w:rFonts w:ascii="Symbol" w:eastAsia="Symbol" w:hAnsi="Symbol" w:cs="Symbol" w:hint="default"/>
      </w:rPr>
    </w:lvl>
    <w:lvl w:ilvl="7" w:tplc="B2CCDE7C">
      <w:start w:val="1"/>
      <w:numFmt w:val="bullet"/>
      <w:lvlText w:val="o"/>
      <w:lvlJc w:val="left"/>
      <w:pPr>
        <w:ind w:left="6458" w:hanging="360"/>
      </w:pPr>
      <w:rPr>
        <w:rFonts w:ascii="Courier New" w:eastAsia="Courier New" w:hAnsi="Courier New" w:cs="Courier New" w:hint="default"/>
      </w:rPr>
    </w:lvl>
    <w:lvl w:ilvl="8" w:tplc="FE9438BA">
      <w:start w:val="1"/>
      <w:numFmt w:val="bullet"/>
      <w:lvlText w:val="§"/>
      <w:lvlJc w:val="left"/>
      <w:pPr>
        <w:ind w:left="7178" w:hanging="360"/>
      </w:pPr>
      <w:rPr>
        <w:rFonts w:ascii="Wingdings" w:eastAsia="Wingdings" w:hAnsi="Wingdings" w:cs="Wingdings" w:hint="default"/>
      </w:rPr>
    </w:lvl>
  </w:abstractNum>
  <w:abstractNum w:abstractNumId="13">
    <w:nsid w:val="1B5A6FCC"/>
    <w:multiLevelType w:val="hybridMultilevel"/>
    <w:tmpl w:val="8140107C"/>
    <w:lvl w:ilvl="0" w:tplc="C86099DC">
      <w:start w:val="1"/>
      <w:numFmt w:val="decimal"/>
      <w:lvlText w:val="%1)"/>
      <w:lvlJc w:val="left"/>
      <w:pPr>
        <w:ind w:left="1417" w:hanging="360"/>
      </w:pPr>
    </w:lvl>
    <w:lvl w:ilvl="1" w:tplc="0C045772">
      <w:start w:val="1"/>
      <w:numFmt w:val="lowerLetter"/>
      <w:lvlText w:val="%2."/>
      <w:lvlJc w:val="left"/>
      <w:pPr>
        <w:ind w:left="2137" w:hanging="360"/>
      </w:pPr>
    </w:lvl>
    <w:lvl w:ilvl="2" w:tplc="0EE47BC0">
      <w:start w:val="1"/>
      <w:numFmt w:val="lowerRoman"/>
      <w:lvlText w:val="%3."/>
      <w:lvlJc w:val="right"/>
      <w:pPr>
        <w:ind w:left="2857" w:hanging="180"/>
      </w:pPr>
    </w:lvl>
    <w:lvl w:ilvl="3" w:tplc="05CE02EA">
      <w:start w:val="1"/>
      <w:numFmt w:val="decimal"/>
      <w:lvlText w:val="%4."/>
      <w:lvlJc w:val="left"/>
      <w:pPr>
        <w:ind w:left="3577" w:hanging="360"/>
      </w:pPr>
    </w:lvl>
    <w:lvl w:ilvl="4" w:tplc="18027E6A">
      <w:start w:val="1"/>
      <w:numFmt w:val="lowerLetter"/>
      <w:lvlText w:val="%5."/>
      <w:lvlJc w:val="left"/>
      <w:pPr>
        <w:ind w:left="4297" w:hanging="360"/>
      </w:pPr>
    </w:lvl>
    <w:lvl w:ilvl="5" w:tplc="4B28D270">
      <w:start w:val="1"/>
      <w:numFmt w:val="lowerRoman"/>
      <w:lvlText w:val="%6."/>
      <w:lvlJc w:val="right"/>
      <w:pPr>
        <w:ind w:left="5017" w:hanging="180"/>
      </w:pPr>
    </w:lvl>
    <w:lvl w:ilvl="6" w:tplc="C7F0F8BC">
      <w:start w:val="1"/>
      <w:numFmt w:val="decimal"/>
      <w:lvlText w:val="%7."/>
      <w:lvlJc w:val="left"/>
      <w:pPr>
        <w:ind w:left="5737" w:hanging="360"/>
      </w:pPr>
    </w:lvl>
    <w:lvl w:ilvl="7" w:tplc="D29653F6">
      <w:start w:val="1"/>
      <w:numFmt w:val="lowerLetter"/>
      <w:lvlText w:val="%8."/>
      <w:lvlJc w:val="left"/>
      <w:pPr>
        <w:ind w:left="6457" w:hanging="360"/>
      </w:pPr>
    </w:lvl>
    <w:lvl w:ilvl="8" w:tplc="9F8C3B32">
      <w:start w:val="1"/>
      <w:numFmt w:val="lowerRoman"/>
      <w:lvlText w:val="%9."/>
      <w:lvlJc w:val="right"/>
      <w:pPr>
        <w:ind w:left="7177" w:hanging="180"/>
      </w:pPr>
    </w:lvl>
  </w:abstractNum>
  <w:abstractNum w:abstractNumId="14">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6">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7">
    <w:nsid w:val="3B184402"/>
    <w:multiLevelType w:val="hybridMultilevel"/>
    <w:tmpl w:val="0C1A8D82"/>
    <w:lvl w:ilvl="0" w:tplc="3BB607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0">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4">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7">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9">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1">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32">
    <w:nsid w:val="605F7428"/>
    <w:multiLevelType w:val="hybridMultilevel"/>
    <w:tmpl w:val="5D1A21DA"/>
    <w:lvl w:ilvl="0" w:tplc="FA763AD6">
      <w:start w:val="1"/>
      <w:numFmt w:val="decimal"/>
      <w:lvlText w:val="%1."/>
      <w:lvlJc w:val="left"/>
      <w:pPr>
        <w:ind w:left="1185" w:hanging="360"/>
      </w:pPr>
      <w:rPr>
        <w:rFonts w:ascii="Times New Roman" w:hAnsi="Times New Roman" w:cs="Times New Roman"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33">
    <w:nsid w:val="62F64AAF"/>
    <w:multiLevelType w:val="hybridMultilevel"/>
    <w:tmpl w:val="CD40A3B0"/>
    <w:lvl w:ilvl="0" w:tplc="22047522">
      <w:start w:val="1"/>
      <w:numFmt w:val="bullet"/>
      <w:lvlText w:val="–"/>
      <w:lvlJc w:val="left"/>
      <w:pPr>
        <w:ind w:left="1418" w:hanging="360"/>
      </w:pPr>
      <w:rPr>
        <w:rFonts w:ascii="Arial" w:eastAsia="Arial" w:hAnsi="Arial" w:cs="Arial" w:hint="default"/>
      </w:rPr>
    </w:lvl>
    <w:lvl w:ilvl="1" w:tplc="004A8568">
      <w:start w:val="1"/>
      <w:numFmt w:val="bullet"/>
      <w:lvlText w:val="o"/>
      <w:lvlJc w:val="left"/>
      <w:pPr>
        <w:ind w:left="2138" w:hanging="360"/>
      </w:pPr>
      <w:rPr>
        <w:rFonts w:ascii="Courier New" w:eastAsia="Courier New" w:hAnsi="Courier New" w:cs="Courier New" w:hint="default"/>
      </w:rPr>
    </w:lvl>
    <w:lvl w:ilvl="2" w:tplc="7E7486E2">
      <w:start w:val="1"/>
      <w:numFmt w:val="bullet"/>
      <w:lvlText w:val="§"/>
      <w:lvlJc w:val="left"/>
      <w:pPr>
        <w:ind w:left="2858" w:hanging="360"/>
      </w:pPr>
      <w:rPr>
        <w:rFonts w:ascii="Wingdings" w:eastAsia="Wingdings" w:hAnsi="Wingdings" w:cs="Wingdings" w:hint="default"/>
      </w:rPr>
    </w:lvl>
    <w:lvl w:ilvl="3" w:tplc="F5EC2096">
      <w:start w:val="1"/>
      <w:numFmt w:val="bullet"/>
      <w:lvlText w:val="·"/>
      <w:lvlJc w:val="left"/>
      <w:pPr>
        <w:ind w:left="3578" w:hanging="360"/>
      </w:pPr>
      <w:rPr>
        <w:rFonts w:ascii="Symbol" w:eastAsia="Symbol" w:hAnsi="Symbol" w:cs="Symbol" w:hint="default"/>
      </w:rPr>
    </w:lvl>
    <w:lvl w:ilvl="4" w:tplc="9DB23A5C">
      <w:start w:val="1"/>
      <w:numFmt w:val="bullet"/>
      <w:lvlText w:val="o"/>
      <w:lvlJc w:val="left"/>
      <w:pPr>
        <w:ind w:left="4298" w:hanging="360"/>
      </w:pPr>
      <w:rPr>
        <w:rFonts w:ascii="Courier New" w:eastAsia="Courier New" w:hAnsi="Courier New" w:cs="Courier New" w:hint="default"/>
      </w:rPr>
    </w:lvl>
    <w:lvl w:ilvl="5" w:tplc="247ABC80">
      <w:start w:val="1"/>
      <w:numFmt w:val="bullet"/>
      <w:lvlText w:val="§"/>
      <w:lvlJc w:val="left"/>
      <w:pPr>
        <w:ind w:left="5018" w:hanging="360"/>
      </w:pPr>
      <w:rPr>
        <w:rFonts w:ascii="Wingdings" w:eastAsia="Wingdings" w:hAnsi="Wingdings" w:cs="Wingdings" w:hint="default"/>
      </w:rPr>
    </w:lvl>
    <w:lvl w:ilvl="6" w:tplc="1C205C64">
      <w:start w:val="1"/>
      <w:numFmt w:val="bullet"/>
      <w:lvlText w:val="·"/>
      <w:lvlJc w:val="left"/>
      <w:pPr>
        <w:ind w:left="5738" w:hanging="360"/>
      </w:pPr>
      <w:rPr>
        <w:rFonts w:ascii="Symbol" w:eastAsia="Symbol" w:hAnsi="Symbol" w:cs="Symbol" w:hint="default"/>
      </w:rPr>
    </w:lvl>
    <w:lvl w:ilvl="7" w:tplc="C026E9D2">
      <w:start w:val="1"/>
      <w:numFmt w:val="bullet"/>
      <w:lvlText w:val="o"/>
      <w:lvlJc w:val="left"/>
      <w:pPr>
        <w:ind w:left="6458" w:hanging="360"/>
      </w:pPr>
      <w:rPr>
        <w:rFonts w:ascii="Courier New" w:eastAsia="Courier New" w:hAnsi="Courier New" w:cs="Courier New" w:hint="default"/>
      </w:rPr>
    </w:lvl>
    <w:lvl w:ilvl="8" w:tplc="B212FCEC">
      <w:start w:val="1"/>
      <w:numFmt w:val="bullet"/>
      <w:lvlText w:val="§"/>
      <w:lvlJc w:val="left"/>
      <w:pPr>
        <w:ind w:left="7178" w:hanging="360"/>
      </w:pPr>
      <w:rPr>
        <w:rFonts w:ascii="Wingdings" w:eastAsia="Wingdings" w:hAnsi="Wingdings" w:cs="Wingdings" w:hint="default"/>
      </w:rPr>
    </w:lvl>
  </w:abstractNum>
  <w:abstractNum w:abstractNumId="34">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5">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FC105A1"/>
    <w:multiLevelType w:val="hybridMultilevel"/>
    <w:tmpl w:val="5EB48720"/>
    <w:lvl w:ilvl="0" w:tplc="409642E8">
      <w:start w:val="1"/>
      <w:numFmt w:val="bullet"/>
      <w:lvlText w:val="–"/>
      <w:lvlJc w:val="left"/>
      <w:pPr>
        <w:ind w:left="1418" w:hanging="360"/>
      </w:pPr>
      <w:rPr>
        <w:rFonts w:ascii="Arial" w:eastAsia="Arial" w:hAnsi="Arial" w:cs="Arial" w:hint="default"/>
      </w:rPr>
    </w:lvl>
    <w:lvl w:ilvl="1" w:tplc="22BC1170">
      <w:start w:val="1"/>
      <w:numFmt w:val="bullet"/>
      <w:lvlText w:val="o"/>
      <w:lvlJc w:val="left"/>
      <w:pPr>
        <w:ind w:left="2138" w:hanging="360"/>
      </w:pPr>
      <w:rPr>
        <w:rFonts w:ascii="Courier New" w:eastAsia="Courier New" w:hAnsi="Courier New" w:cs="Courier New" w:hint="default"/>
      </w:rPr>
    </w:lvl>
    <w:lvl w:ilvl="2" w:tplc="34F85CEC">
      <w:start w:val="1"/>
      <w:numFmt w:val="bullet"/>
      <w:lvlText w:val="§"/>
      <w:lvlJc w:val="left"/>
      <w:pPr>
        <w:ind w:left="2858" w:hanging="360"/>
      </w:pPr>
      <w:rPr>
        <w:rFonts w:ascii="Wingdings" w:eastAsia="Wingdings" w:hAnsi="Wingdings" w:cs="Wingdings" w:hint="default"/>
      </w:rPr>
    </w:lvl>
    <w:lvl w:ilvl="3" w:tplc="271E32C6">
      <w:start w:val="1"/>
      <w:numFmt w:val="bullet"/>
      <w:lvlText w:val="·"/>
      <w:lvlJc w:val="left"/>
      <w:pPr>
        <w:ind w:left="3578" w:hanging="360"/>
      </w:pPr>
      <w:rPr>
        <w:rFonts w:ascii="Symbol" w:eastAsia="Symbol" w:hAnsi="Symbol" w:cs="Symbol" w:hint="default"/>
      </w:rPr>
    </w:lvl>
    <w:lvl w:ilvl="4" w:tplc="4174514C">
      <w:start w:val="1"/>
      <w:numFmt w:val="bullet"/>
      <w:lvlText w:val="o"/>
      <w:lvlJc w:val="left"/>
      <w:pPr>
        <w:ind w:left="4298" w:hanging="360"/>
      </w:pPr>
      <w:rPr>
        <w:rFonts w:ascii="Courier New" w:eastAsia="Courier New" w:hAnsi="Courier New" w:cs="Courier New" w:hint="default"/>
      </w:rPr>
    </w:lvl>
    <w:lvl w:ilvl="5" w:tplc="36B66F48">
      <w:start w:val="1"/>
      <w:numFmt w:val="bullet"/>
      <w:lvlText w:val="§"/>
      <w:lvlJc w:val="left"/>
      <w:pPr>
        <w:ind w:left="5018" w:hanging="360"/>
      </w:pPr>
      <w:rPr>
        <w:rFonts w:ascii="Wingdings" w:eastAsia="Wingdings" w:hAnsi="Wingdings" w:cs="Wingdings" w:hint="default"/>
      </w:rPr>
    </w:lvl>
    <w:lvl w:ilvl="6" w:tplc="9AEA71CA">
      <w:start w:val="1"/>
      <w:numFmt w:val="bullet"/>
      <w:lvlText w:val="·"/>
      <w:lvlJc w:val="left"/>
      <w:pPr>
        <w:ind w:left="5738" w:hanging="360"/>
      </w:pPr>
      <w:rPr>
        <w:rFonts w:ascii="Symbol" w:eastAsia="Symbol" w:hAnsi="Symbol" w:cs="Symbol" w:hint="default"/>
      </w:rPr>
    </w:lvl>
    <w:lvl w:ilvl="7" w:tplc="D5DE20E0">
      <w:start w:val="1"/>
      <w:numFmt w:val="bullet"/>
      <w:lvlText w:val="o"/>
      <w:lvlJc w:val="left"/>
      <w:pPr>
        <w:ind w:left="6458" w:hanging="360"/>
      </w:pPr>
      <w:rPr>
        <w:rFonts w:ascii="Courier New" w:eastAsia="Courier New" w:hAnsi="Courier New" w:cs="Courier New" w:hint="default"/>
      </w:rPr>
    </w:lvl>
    <w:lvl w:ilvl="8" w:tplc="80584B7A">
      <w:start w:val="1"/>
      <w:numFmt w:val="bullet"/>
      <w:lvlText w:val="§"/>
      <w:lvlJc w:val="left"/>
      <w:pPr>
        <w:ind w:left="7178" w:hanging="360"/>
      </w:pPr>
      <w:rPr>
        <w:rFonts w:ascii="Wingdings" w:eastAsia="Wingdings" w:hAnsi="Wingdings" w:cs="Wingdings" w:hint="default"/>
      </w:rPr>
    </w:lvl>
  </w:abstractNum>
  <w:abstractNum w:abstractNumId="37">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9"/>
  </w:num>
  <w:num w:numId="2">
    <w:abstractNumId w:val="11"/>
  </w:num>
  <w:num w:numId="3">
    <w:abstractNumId w:val="15"/>
  </w:num>
  <w:num w:numId="4">
    <w:abstractNumId w:val="26"/>
  </w:num>
  <w:num w:numId="5">
    <w:abstractNumId w:val="37"/>
  </w:num>
  <w:num w:numId="6">
    <w:abstractNumId w:val="5"/>
  </w:num>
  <w:num w:numId="7">
    <w:abstractNumId w:val="24"/>
  </w:num>
  <w:num w:numId="8">
    <w:abstractNumId w:val="22"/>
  </w:num>
  <w:num w:numId="9">
    <w:abstractNumId w:val="9"/>
  </w:num>
  <w:num w:numId="10">
    <w:abstractNumId w:val="4"/>
  </w:num>
  <w:num w:numId="11">
    <w:abstractNumId w:val="23"/>
  </w:num>
  <w:num w:numId="12">
    <w:abstractNumId w:val="28"/>
  </w:num>
  <w:num w:numId="13">
    <w:abstractNumId w:val="7"/>
  </w:num>
  <w:num w:numId="14">
    <w:abstractNumId w:val="6"/>
  </w:num>
  <w:num w:numId="15">
    <w:abstractNumId w:val="30"/>
  </w:num>
  <w:num w:numId="16">
    <w:abstractNumId w:val="10"/>
  </w:num>
  <w:num w:numId="17">
    <w:abstractNumId w:val="20"/>
  </w:num>
  <w:num w:numId="18">
    <w:abstractNumId w:val="35"/>
  </w:num>
  <w:num w:numId="19">
    <w:abstractNumId w:val="29"/>
  </w:num>
  <w:num w:numId="20">
    <w:abstractNumId w:val="16"/>
  </w:num>
  <w:num w:numId="21">
    <w:abstractNumId w:val="25"/>
  </w:num>
  <w:num w:numId="22">
    <w:abstractNumId w:val="27"/>
  </w:num>
  <w:num w:numId="23">
    <w:abstractNumId w:val="21"/>
  </w:num>
  <w:num w:numId="24">
    <w:abstractNumId w:val="18"/>
  </w:num>
  <w:num w:numId="25">
    <w:abstractNumId w:val="34"/>
  </w:num>
  <w:num w:numId="26">
    <w:abstractNumId w:val="8"/>
  </w:num>
  <w:num w:numId="27">
    <w:abstractNumId w:val="31"/>
  </w:num>
  <w:num w:numId="28">
    <w:abstractNumId w:val="14"/>
  </w:num>
  <w:num w:numId="29">
    <w:abstractNumId w:val="17"/>
  </w:num>
  <w:num w:numId="30">
    <w:abstractNumId w:val="13"/>
  </w:num>
  <w:num w:numId="31">
    <w:abstractNumId w:val="12"/>
  </w:num>
  <w:num w:numId="32">
    <w:abstractNumId w:val="33"/>
  </w:num>
  <w:num w:numId="33">
    <w:abstractNumId w:val="36"/>
  </w:num>
  <w:num w:numId="34">
    <w:abstractNumId w:val="3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1105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338"/>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34F"/>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47A"/>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2F3"/>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1F13"/>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B1"/>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682"/>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4FC5"/>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3FB5"/>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5AC"/>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3FF2"/>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C92"/>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40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40C"/>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5"/>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3FDE"/>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519"/>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689"/>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A7D50"/>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3E66"/>
    <w:rsid w:val="004B40CE"/>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AB8"/>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AD1"/>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4A88"/>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51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DEE"/>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3E"/>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A7FAE"/>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75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040"/>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3"/>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BA2"/>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61D"/>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22"/>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4F5A"/>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4C"/>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478"/>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07D"/>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653"/>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7D"/>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9BF"/>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B1D"/>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23"/>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A14"/>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97"/>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3FC6"/>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4B34"/>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003"/>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10B"/>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203"/>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2FBE"/>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3E40"/>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7FC"/>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97B"/>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9D0"/>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464"/>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paragraph" w:customStyle="1" w:styleId="ConsTitle">
    <w:name w:val="ConsTitle"/>
    <w:rsid w:val="00163FB5"/>
    <w:pPr>
      <w:widowControl w:val="0"/>
      <w:autoSpaceDE w:val="0"/>
      <w:autoSpaceDN w:val="0"/>
      <w:adjustRightInd w:val="0"/>
      <w:ind w:right="19772"/>
    </w:pPr>
    <w:rPr>
      <w:rFonts w:ascii="Arial" w:hAnsi="Arial" w:cs="Arial"/>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paragraph" w:customStyle="1" w:styleId="ConsTitle">
    <w:name w:val="ConsTitle"/>
    <w:rsid w:val="00163FB5"/>
    <w:pPr>
      <w:widowControl w:val="0"/>
      <w:autoSpaceDE w:val="0"/>
      <w:autoSpaceDN w:val="0"/>
      <w:adjustRightInd w:val="0"/>
      <w:ind w:right="19772"/>
    </w:pPr>
    <w:rPr>
      <w:rFonts w:ascii="Arial" w:hAnsi="Arial" w:cs="Arial"/>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hyperlink" Target="https://login.consultant.ru/link/?req=doc&amp;base=LAW&amp;n=501480" TargetMode="External"/><Relationship Id="rId20" Type="http://schemas.openxmlformats.org/officeDocument/2006/relationships/theme" Target="theme/theme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yperlink" Target="https://login.consultant.ru/link/?req=doc&amp;base=LAW&amp;n=501480"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login.consultant.ru/link/?req=doc&amp;base=LAW&amp;n=5014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8F593BA1-7AE8-4ED6-8E79-18BF1A33A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1138</TotalTime>
  <Pages>7</Pages>
  <Words>2090</Words>
  <Characters>17434</Characters>
  <Application>Microsoft Office Word</Application>
  <DocSecurity>0</DocSecurity>
  <Lines>145</Lines>
  <Paragraphs>38</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19486</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6</cp:revision>
  <cp:lastPrinted>2025-10-22T09:51:00Z</cp:lastPrinted>
  <dcterms:created xsi:type="dcterms:W3CDTF">2025-10-21T10:09:00Z</dcterms:created>
  <dcterms:modified xsi:type="dcterms:W3CDTF">2025-10-22T09:51:00Z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