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876BDD" w14:textId="77777777" w:rsidR="00E92A00" w:rsidRDefault="006E151A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Проект внесен</w:t>
      </w:r>
    </w:p>
    <w:p w14:paraId="6DA2ECA7" w14:textId="6F7DFA41" w:rsidR="00C94D51" w:rsidRPr="00C94D51" w:rsidRDefault="00C94D51" w:rsidP="00C94D5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Pr="00C94D51">
        <w:rPr>
          <w:rFonts w:ascii="Times New Roman" w:eastAsia="Times New Roman" w:hAnsi="Times New Roman"/>
          <w:sz w:val="28"/>
          <w:szCs w:val="28"/>
        </w:rPr>
        <w:t xml:space="preserve">ременно </w:t>
      </w:r>
      <w:proofErr w:type="gramStart"/>
      <w:r w:rsidRPr="00C94D51">
        <w:rPr>
          <w:rFonts w:ascii="Times New Roman" w:eastAsia="Times New Roman" w:hAnsi="Times New Roman"/>
          <w:sz w:val="28"/>
          <w:szCs w:val="28"/>
        </w:rPr>
        <w:t>исполняющий</w:t>
      </w:r>
      <w:proofErr w:type="gramEnd"/>
      <w:r w:rsidRPr="00C94D51">
        <w:rPr>
          <w:rFonts w:ascii="Times New Roman" w:eastAsia="Times New Roman" w:hAnsi="Times New Roman"/>
          <w:sz w:val="28"/>
          <w:szCs w:val="28"/>
        </w:rPr>
        <w:t xml:space="preserve"> полномочия</w:t>
      </w:r>
    </w:p>
    <w:p w14:paraId="2B20B5DD" w14:textId="77777777" w:rsidR="00C94D51" w:rsidRDefault="00C94D51" w:rsidP="00C94D5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C94D51">
        <w:rPr>
          <w:rFonts w:ascii="Times New Roman" w:eastAsia="Times New Roman" w:hAnsi="Times New Roman"/>
          <w:sz w:val="28"/>
          <w:szCs w:val="28"/>
        </w:rPr>
        <w:t xml:space="preserve">Главы муниципального района </w:t>
      </w:r>
    </w:p>
    <w:p w14:paraId="4A41C442" w14:textId="7453B330" w:rsidR="00E92A00" w:rsidRDefault="006E151A" w:rsidP="00C94D5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_________________ </w:t>
      </w:r>
      <w:r w:rsidR="00C94D51" w:rsidRPr="00C94D51">
        <w:rPr>
          <w:rFonts w:ascii="Times New Roman" w:eastAsia="Times New Roman" w:hAnsi="Times New Roman"/>
          <w:sz w:val="28"/>
          <w:szCs w:val="28"/>
        </w:rPr>
        <w:t xml:space="preserve">А.А. </w:t>
      </w:r>
      <w:proofErr w:type="spellStart"/>
      <w:r w:rsidR="00C94D51" w:rsidRPr="00C94D51">
        <w:rPr>
          <w:rFonts w:ascii="Times New Roman" w:eastAsia="Times New Roman" w:hAnsi="Times New Roman"/>
          <w:sz w:val="28"/>
          <w:szCs w:val="28"/>
        </w:rPr>
        <w:t>Шопин</w:t>
      </w:r>
      <w:proofErr w:type="spellEnd"/>
    </w:p>
    <w:p w14:paraId="5812EBD2" w14:textId="77777777" w:rsidR="00E92A00" w:rsidRDefault="006E151A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«_____» ___________ 20 ___ г.</w:t>
      </w:r>
    </w:p>
    <w:p w14:paraId="68EDBAF1" w14:textId="77777777" w:rsidR="00E92A00" w:rsidRDefault="00E92A00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CEC1741" w14:textId="77777777" w:rsidR="00A82BE5" w:rsidRDefault="00A82BE5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3299FB9" w14:textId="194BD30B" w:rsidR="00E92A00" w:rsidRDefault="006E151A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14:paraId="6EE12C75" w14:textId="77777777" w:rsidR="00E92A00" w:rsidRDefault="006E151A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F7383CF" w14:textId="77777777" w:rsidR="00E92A00" w:rsidRDefault="006E151A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ТАЙМЫРСКИЙ ДОЛГАНО-НЕНЕЦКИЙ РАЙОННЫЙ СОВЕТ ДЕПУТАТОВ</w:t>
      </w:r>
    </w:p>
    <w:p w14:paraId="1D947DFC" w14:textId="77777777" w:rsidR="00E92A00" w:rsidRDefault="00E92A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B1E198" w14:textId="77777777" w:rsidR="00E92A00" w:rsidRDefault="006E15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17287523" w14:textId="77777777" w:rsidR="00E92A00" w:rsidRDefault="00E92A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6228F4B" w14:textId="77777777" w:rsidR="00E92A00" w:rsidRDefault="006E151A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2024 г.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№</w:t>
      </w:r>
    </w:p>
    <w:p w14:paraId="76DFDFF9" w14:textId="77777777" w:rsidR="00E92A00" w:rsidRDefault="006E15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ДУДИНКА</w:t>
      </w:r>
    </w:p>
    <w:p w14:paraId="05A04859" w14:textId="5844CC50" w:rsidR="00E92A00" w:rsidRDefault="00E92A00">
      <w:pPr>
        <w:shd w:val="clear" w:color="auto" w:fill="FFFFFF"/>
        <w:spacing w:after="0" w:line="240" w:lineRule="auto"/>
        <w:ind w:left="-420" w:right="-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</w:pPr>
      <w:bookmarkStart w:id="0" w:name="_Hlk152751105"/>
      <w:bookmarkEnd w:id="0"/>
    </w:p>
    <w:p w14:paraId="625EFFA3" w14:textId="77777777" w:rsidR="00A82BE5" w:rsidRDefault="00A82BE5">
      <w:pPr>
        <w:shd w:val="clear" w:color="auto" w:fill="FFFFFF"/>
        <w:spacing w:after="0" w:line="240" w:lineRule="auto"/>
        <w:ind w:left="-420" w:right="-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</w:pPr>
    </w:p>
    <w:p w14:paraId="71043F98" w14:textId="4A0E23A9" w:rsidR="00E92A00" w:rsidRDefault="006E151A">
      <w:pPr>
        <w:shd w:val="clear" w:color="auto" w:fill="FFFFFF"/>
        <w:spacing w:after="0" w:line="340" w:lineRule="exact"/>
        <w:ind w:left="-420" w:right="-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  <w:t xml:space="preserve">Об утверждении Порядка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состав Таймырского Долгано-Ненецкого муниципального района</w:t>
      </w:r>
      <w:r w:rsidR="00C94D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размеров оплаты труда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отдельным категориям работников бюджетной сферы Красноярского края</w:t>
      </w:r>
    </w:p>
    <w:p w14:paraId="4B088C13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F2976F" w14:textId="2A0BD4A9" w:rsidR="00E92A00" w:rsidRDefault="006E151A" w:rsidP="00A82BE5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hyperlink r:id="rId9" w:tooltip="consultantplus://offline/ref=A02CF25A81A9BF3E97516890B507DB7F120762FE576A2D6AE683738E355EA8C42578DD9063193BDBDFAF8565F61A1A732952B91D8848bBn9J" w:history="1">
        <w:r>
          <w:rPr>
            <w:rFonts w:ascii="Times New Roman" w:eastAsia="Calibri" w:hAnsi="Times New Roman" w:cs="Times New Roman"/>
            <w:sz w:val="28"/>
            <w:szCs w:val="28"/>
          </w:rPr>
          <w:t>статьей 142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, 142.4 Бюджетного кодекса Российской Федерации, </w:t>
      </w:r>
      <w:hyperlink r:id="rId10" w:tooltip="consultantplus://offline/ref=A02CF25A81A9BF3E9751769DA36B8470150A3DF35C6F273FBDD475D96A0EAE916538DBC1275933D18BFFC036FD114B3C6C05AA1F8D54BB8B4FB5A9A6bCnBJ" w:history="1">
        <w:r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 от 10 июля 2007 года № 2-317 </w:t>
      </w:r>
      <w:r w:rsidR="007B34A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«О межбюджетных отношениях в Красноярском крае»,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hyperlink r:id="rId11" w:tooltip="consultantplus://offline/ref=A02CF25A81A9BF3E9751769DA36B8470150A3DF35D68223EB3D275D96A0EAE916538DBC1275933D18BFEC133F8114B3C6C05AA1F8D54BB8B4FB5A9A6bCnBJ" w:history="1">
        <w:r>
          <w:rPr>
            <w:rFonts w:ascii="Times New Roman" w:hAnsi="Times New Roman" w:cs="Times New Roman"/>
            <w:sz w:val="28"/>
            <w:szCs w:val="28"/>
          </w:rPr>
          <w:t>остановлением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Красноярского края от </w:t>
      </w:r>
      <w:r w:rsidRPr="006E151A">
        <w:rPr>
          <w:rFonts w:ascii="Times New Roman" w:hAnsi="Times New Roman" w:cs="Times New Roman"/>
          <w:sz w:val="28"/>
          <w:szCs w:val="28"/>
        </w:rPr>
        <w:t xml:space="preserve">18 апреля 2024 года № 268-п </w:t>
      </w:r>
      <w:r w:rsidR="007B34A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О предоставлении в 2024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отдельным категориям работников бюджетной сферы Красноярского края», </w:t>
      </w:r>
      <w:hyperlink r:id="rId12" w:tooltip="consultantplus://offline/ref=A02CF25A81A9BF3E9751769DA36B8470150A3DF35D662E3DB8D675D96A0EAE916538DBC1275933D18BFDC330F8114B3C6C05AA1F8D54BB8B4FB5A9A6bCnBJ" w:history="1">
        <w:r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Таймырского Долгано-Ненецкого муниципального района, Таймырский Долгано-Ненецкий районный Совет депутатов решил:</w:t>
      </w:r>
    </w:p>
    <w:p w14:paraId="72A851B1" w14:textId="77777777" w:rsidR="00E92A00" w:rsidRDefault="006E151A" w:rsidP="00A82BE5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E52E15F" w14:textId="589B4979" w:rsidR="00E92A00" w:rsidRDefault="006E151A" w:rsidP="00A82BE5">
      <w:pPr>
        <w:spacing w:after="0" w:line="34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eastAsia="Times New Roman" w:hAnsi="Times New Roman" w:cs="Times New Roman"/>
          <w:bCs/>
          <w:sz w:val="28"/>
          <w:szCs w:val="24"/>
          <w:lang w:bidi="ru-RU"/>
        </w:rPr>
        <w:t xml:space="preserve">Порядок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C94D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размеров оплаты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lastRenderedPageBreak/>
        <w:t>труда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к Решению.</w:t>
      </w:r>
    </w:p>
    <w:p w14:paraId="0C9CCCE9" w14:textId="16AF27EC" w:rsidR="00E92A00" w:rsidRDefault="006E151A" w:rsidP="00A82BE5">
      <w:pPr>
        <w:spacing w:after="0" w:line="340" w:lineRule="exact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Решение вступает в силу после его официального обнародования.</w:t>
      </w:r>
    </w:p>
    <w:p w14:paraId="766DC07C" w14:textId="77777777" w:rsidR="00E92A00" w:rsidRDefault="00E92A00" w:rsidP="00A82BE5">
      <w:pPr>
        <w:spacing w:line="340" w:lineRule="exact"/>
        <w:ind w:firstLine="708"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2A00" w14:paraId="53A09763" w14:textId="77777777">
        <w:tc>
          <w:tcPr>
            <w:tcW w:w="4818" w:type="dxa"/>
          </w:tcPr>
          <w:p w14:paraId="6B7E5DF0" w14:textId="77777777" w:rsidR="00E92A00" w:rsidRDefault="00E92A00" w:rsidP="00A82BE5">
            <w:pPr>
              <w:widowControl w:val="0"/>
              <w:spacing w:line="340" w:lineRule="exact"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19" w:type="dxa"/>
          </w:tcPr>
          <w:p w14:paraId="69E6BAFE" w14:textId="77777777" w:rsidR="00E92A00" w:rsidRDefault="00E92A00" w:rsidP="00A82BE5">
            <w:pPr>
              <w:widowControl w:val="0"/>
              <w:spacing w:line="340" w:lineRule="exact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14:paraId="52DC8722" w14:textId="77777777" w:rsidR="00E92A00" w:rsidRDefault="006E151A" w:rsidP="00A82BE5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</w:p>
    <w:p w14:paraId="7138F8D8" w14:textId="77777777" w:rsidR="00E92A00" w:rsidRDefault="006E151A" w:rsidP="00A82BE5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Таймырского Долгано-Ненецкого</w:t>
      </w:r>
    </w:p>
    <w:p w14:paraId="31AF59FA" w14:textId="77777777" w:rsidR="00E92A00" w:rsidRDefault="006E151A" w:rsidP="00A82BE5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районного Совета депутатов</w:t>
      </w:r>
    </w:p>
    <w:p w14:paraId="2F1B87B0" w14:textId="04454DDB" w:rsidR="00E92A00" w:rsidRDefault="006E151A" w:rsidP="00A82BE5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В.Н.</w:t>
      </w:r>
      <w:r w:rsidR="003F20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ШИШОВ</w:t>
      </w:r>
    </w:p>
    <w:p w14:paraId="4E3149CC" w14:textId="77777777" w:rsidR="00E92A00" w:rsidRDefault="00E92A00" w:rsidP="00A82BE5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0C1915B" w14:textId="77777777" w:rsidR="00C94D51" w:rsidRPr="00C94D51" w:rsidRDefault="00C94D51" w:rsidP="00C94D51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94D51"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C94D51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C94D51"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14:paraId="288047F8" w14:textId="5CF21537" w:rsidR="00E92A00" w:rsidRDefault="00C94D51" w:rsidP="00C94D51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94D51">
        <w:rPr>
          <w:rFonts w:ascii="Times New Roman" w:eastAsia="Times New Roman" w:hAnsi="Times New Roman" w:cs="Times New Roman"/>
          <w:sz w:val="28"/>
          <w:szCs w:val="28"/>
        </w:rPr>
        <w:t>Главы муниципального района</w:t>
      </w:r>
    </w:p>
    <w:p w14:paraId="4E24D1EC" w14:textId="690A4C6D" w:rsidR="00C94D51" w:rsidRDefault="003F2088" w:rsidP="00C94D51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А.А. ШОПИН</w:t>
      </w:r>
    </w:p>
    <w:p w14:paraId="5C55BA07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CE7C94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8E1209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5695B2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9B0DF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C3215E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E4027E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407277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741F24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DB6EBC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340727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032987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5CE906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6461E0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0B87EC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6A2F64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8F42E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AC7548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1C2CA4" w14:textId="132D1116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F527AC" w14:textId="77777777" w:rsidR="00187937" w:rsidRDefault="00187937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E94F1F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8D0CF0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362144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A6EB85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A62189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6164E7" w14:textId="77777777" w:rsidR="00E92A00" w:rsidRDefault="00E92A00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7F6DDF" w14:textId="77777777" w:rsidR="00C94D51" w:rsidRDefault="00C94D51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6E6C5" w14:textId="77777777" w:rsidR="00C94D51" w:rsidRDefault="00C94D51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EFD67A" w14:textId="77777777" w:rsidR="00C94D51" w:rsidRDefault="00C94D51" w:rsidP="00A82BE5">
      <w:pPr>
        <w:widowControl w:val="0"/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5679CD" w14:textId="77777777" w:rsidR="00E92A00" w:rsidRDefault="006E151A">
      <w:pPr>
        <w:widowControl w:val="0"/>
        <w:spacing w:after="0" w:line="340" w:lineRule="exact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28B8510" w14:textId="77777777" w:rsidR="00E92A00" w:rsidRDefault="006E151A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Решению</w:t>
      </w:r>
    </w:p>
    <w:p w14:paraId="7D7C9D9C" w14:textId="77777777" w:rsidR="00E92A00" w:rsidRDefault="006E151A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Таймырского Долгано-Ненецкого</w:t>
      </w:r>
    </w:p>
    <w:p w14:paraId="30B771F8" w14:textId="77777777" w:rsidR="00E92A00" w:rsidRDefault="006E151A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районного Совета депутатов</w:t>
      </w:r>
    </w:p>
    <w:p w14:paraId="089BFA29" w14:textId="77777777" w:rsidR="00E92A00" w:rsidRDefault="006E151A">
      <w:pPr>
        <w:widowControl w:val="0"/>
        <w:spacing w:after="0" w:line="3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 2024 г. № ______</w:t>
      </w:r>
    </w:p>
    <w:p w14:paraId="62D899CF" w14:textId="77777777" w:rsidR="00E92A00" w:rsidRDefault="00E92A00">
      <w:pPr>
        <w:widowControl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bookmarkStart w:id="2" w:name="P37"/>
      <w:bookmarkEnd w:id="2"/>
    </w:p>
    <w:p w14:paraId="2A918CC4" w14:textId="77777777" w:rsidR="00E92A00" w:rsidRDefault="006E151A">
      <w:pPr>
        <w:widowControl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 xml:space="preserve">Порядок </w:t>
      </w:r>
    </w:p>
    <w:p w14:paraId="2CD20AA1" w14:textId="6C03E806" w:rsidR="00E92A00" w:rsidRDefault="006E151A">
      <w:pPr>
        <w:widowControl w:val="0"/>
        <w:spacing w:after="0" w:line="3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предоставления в 2024 году иных межбюджетных трансфертов из бюджета Таймырского Долгано-Ненецкого муниципального района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>бюджетам городских, сельских поселений, входящих в состав Таймырского Долга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но-Ненецкого муниципального района</w:t>
      </w:r>
      <w:r w:rsidR="00C94D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размеров оплаты труда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</w:p>
    <w:p w14:paraId="10EE8AA6" w14:textId="77777777" w:rsidR="00E92A00" w:rsidRDefault="00E92A00">
      <w:pPr>
        <w:widowControl w:val="0"/>
        <w:spacing w:after="0" w:line="340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</w:pPr>
    </w:p>
    <w:p w14:paraId="2A49B2B6" w14:textId="77777777" w:rsidR="00E92A00" w:rsidRDefault="006E151A">
      <w:pPr>
        <w:pStyle w:val="aff0"/>
        <w:widowControl w:val="0"/>
        <w:numPr>
          <w:ilvl w:val="0"/>
          <w:numId w:val="1"/>
        </w:numPr>
        <w:spacing w:after="0" w:line="340" w:lineRule="exact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Общие положения</w:t>
      </w:r>
    </w:p>
    <w:p w14:paraId="6859B0A1" w14:textId="77777777" w:rsidR="00E92A00" w:rsidRDefault="00E92A00">
      <w:pPr>
        <w:widowControl w:val="0"/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D9F963" w14:textId="017B69A4" w:rsidR="00E92A00" w:rsidRDefault="006E151A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Порядком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состав Таймырского Долгано-Ненецкого муниципального района</w:t>
      </w:r>
      <w:r w:rsidR="00C94D51">
        <w:rPr>
          <w:rFonts w:ascii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  <w:highlight w:val="white"/>
        </w:rPr>
        <w:t>бюджетной сферы Красноярского края</w:t>
      </w:r>
      <w:r>
        <w:rPr>
          <w:rFonts w:ascii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(далее – Порядок)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устанавливаются правила предоставления иных межбюджетных трансфертов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bidi="ru-RU"/>
        </w:rPr>
        <w:t>из бюджета Таймырского Долгано-Ненецкого муниципального района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(далее - районный бюджет) бюджетам городских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сельских поселений, входящих в </w:t>
      </w:r>
      <w:r>
        <w:rPr>
          <w:rFonts w:ascii="Times New Roman" w:hAnsi="Times New Roman" w:cs="Times New Roman"/>
          <w:sz w:val="28"/>
          <w:szCs w:val="28"/>
        </w:rPr>
        <w:t>состав Таймырского Долгано-Ненецкого муниципального района (далее - поселения)</w:t>
      </w:r>
      <w:r w:rsidR="00C94D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финансовое обеспечение расходов</w:t>
      </w:r>
      <w:r>
        <w:rPr>
          <w:rFonts w:ascii="Times New Roman" w:hAnsi="Times New Roman" w:cs="Times New Roman"/>
          <w:sz w:val="28"/>
          <w:szCs w:val="28"/>
        </w:rPr>
        <w:t xml:space="preserve"> на увеличение размеров оплаты труда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отдельным категориям работников </w:t>
      </w:r>
      <w:r w:rsidR="00BC47CC" w:rsidRPr="004A4EC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bidi="ru-RU"/>
        </w:rPr>
        <w:t>с 1 апреля 2024 года</w:t>
      </w:r>
      <w:r w:rsidR="00BC47CC" w:rsidRPr="004A4EC8">
        <w:rPr>
          <w:rFonts w:ascii="Times New Roman" w:hAnsi="Times New Roman" w:cs="Times New Roman"/>
          <w:bCs/>
          <w:color w:val="000000" w:themeColor="text1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ин</w:t>
      </w:r>
      <w:r w:rsidR="004A4EC8">
        <w:rPr>
          <w:rFonts w:ascii="Times New Roman" w:hAnsi="Times New Roman" w:cs="Times New Roman"/>
          <w:sz w:val="28"/>
          <w:szCs w:val="28"/>
        </w:rPr>
        <w:t>ой</w:t>
      </w:r>
      <w:r w:rsidR="00D331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межбюджетны</w:t>
      </w:r>
      <w:r w:rsidR="004A4EC8">
        <w:rPr>
          <w:rFonts w:ascii="Times New Roman" w:hAnsi="Times New Roman" w:cs="Times New Roman"/>
          <w:sz w:val="28"/>
          <w:szCs w:val="28"/>
        </w:rPr>
        <w:t>й</w:t>
      </w:r>
      <w:r w:rsidR="00D331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трансферт), источником финансового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 является иной межбюджетный трансферт из бюджета Красноярского края </w:t>
      </w:r>
      <w:r w:rsidR="009C2384" w:rsidRPr="009B523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бюджетам муниципальных образований Красноярского края</w:t>
      </w:r>
      <w:r w:rsidR="009C2384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9C2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финансовое обеспечение расходов на увеличение размеров оплаты труда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отдельным категориям работников</w:t>
      </w:r>
      <w:r w:rsidR="009C2384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 </w:t>
      </w:r>
      <w:r w:rsidR="009C2384" w:rsidRPr="009B523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bidi="ru-RU"/>
        </w:rPr>
        <w:t xml:space="preserve">с 1 апреля 2024 года </w:t>
      </w:r>
      <w:r>
        <w:rPr>
          <w:rFonts w:ascii="Times New Roman" w:hAnsi="Times New Roman" w:cs="Times New Roman"/>
          <w:sz w:val="28"/>
          <w:szCs w:val="28"/>
        </w:rPr>
        <w:t>(далее – иной межбюджетный трансферт из бюджета края).</w:t>
      </w:r>
    </w:p>
    <w:p w14:paraId="6C413031" w14:textId="22EA2C97" w:rsidR="00E92A00" w:rsidRDefault="006E151A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Порядка под отдельными категориями работников понимаются категории работников, определенные в соответствии с п</w:t>
      </w:r>
      <w:r w:rsidR="001A2890">
        <w:rPr>
          <w:rFonts w:ascii="Times New Roman" w:hAnsi="Times New Roman" w:cs="Times New Roman"/>
          <w:sz w:val="28"/>
          <w:szCs w:val="28"/>
        </w:rPr>
        <w:t>унктом</w:t>
      </w:r>
      <w:r>
        <w:rPr>
          <w:rFonts w:ascii="Times New Roman" w:hAnsi="Times New Roman" w:cs="Times New Roman"/>
          <w:sz w:val="28"/>
          <w:szCs w:val="28"/>
        </w:rPr>
        <w:t xml:space="preserve"> 1.2 </w:t>
      </w:r>
      <w:r w:rsidR="00C94D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</w:t>
      </w:r>
      <w:r w:rsidR="009572C9" w:rsidRPr="006B7AC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риложения № 1 к</w:t>
      </w:r>
      <w:r w:rsidR="009572C9" w:rsidRPr="006B7A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9572C9">
        <w:rPr>
          <w:rFonts w:ascii="Times New Roman" w:hAnsi="Times New Roman" w:cs="Times New Roman"/>
          <w:sz w:val="28"/>
          <w:szCs w:val="28"/>
        </w:rPr>
        <w:t>п</w:t>
      </w:r>
      <w:hyperlink r:id="rId13" w:tooltip="consultantplus://offline/ref=A02CF25A81A9BF3E9751769DA36B8470150A3DF35D68223EB3D275D96A0EAE916538DBC1275933D18BFEC133F8114B3C6C05AA1F8D54BB8B4FB5A9A6bCnBJ" w:history="1">
        <w:r>
          <w:rPr>
            <w:rFonts w:ascii="Times New Roman" w:hAnsi="Times New Roman" w:cs="Times New Roman"/>
            <w:sz w:val="28"/>
            <w:szCs w:val="28"/>
          </w:rPr>
          <w:t>остановлени</w:t>
        </w:r>
        <w:r w:rsidR="009572C9">
          <w:rPr>
            <w:rFonts w:ascii="Times New Roman" w:hAnsi="Times New Roman" w:cs="Times New Roman"/>
            <w:sz w:val="28"/>
            <w:szCs w:val="28"/>
          </w:rPr>
          <w:t>ю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Красноярского края </w:t>
      </w:r>
      <w:bookmarkStart w:id="3" w:name="_Hlk164693153"/>
      <w:r w:rsidR="007B34AB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C07B4">
        <w:rPr>
          <w:rFonts w:ascii="Times New Roman" w:hAnsi="Times New Roman" w:cs="Times New Roman"/>
          <w:sz w:val="28"/>
          <w:szCs w:val="28"/>
        </w:rPr>
        <w:t>18 апреля 2024 года № 268-п</w:t>
      </w:r>
      <w:bookmarkEnd w:id="3"/>
      <w:r w:rsidR="005C07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О предоставлении в 2024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lastRenderedPageBreak/>
        <w:t>бюдж</w:t>
      </w:r>
      <w:r w:rsidR="009572C9">
        <w:rPr>
          <w:rFonts w:ascii="Times New Roman" w:hAnsi="Times New Roman" w:cs="Times New Roman"/>
          <w:spacing w:val="-6"/>
          <w:sz w:val="28"/>
          <w:szCs w:val="28"/>
        </w:rPr>
        <w:t>етной сферы Красноярского края»</w:t>
      </w:r>
      <w:r w:rsidR="001A28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A2890" w:rsidRPr="001A2890">
        <w:rPr>
          <w:rFonts w:ascii="Times New Roman" w:hAnsi="Times New Roman" w:cs="Times New Roman"/>
          <w:spacing w:val="-6"/>
          <w:sz w:val="28"/>
          <w:szCs w:val="28"/>
        </w:rPr>
        <w:t>(далее – Постановление)</w:t>
      </w:r>
      <w:r w:rsidR="009572C9" w:rsidRPr="001A2890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14:paraId="1BE2B0DA" w14:textId="281B0B2F" w:rsidR="00E92A00" w:rsidRDefault="006E151A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Указанные в пункте 1 Порядка иные межбюджетные трансферты предоставляются бюджетам поселения:</w:t>
      </w:r>
    </w:p>
    <w:p w14:paraId="62A76825" w14:textId="0102CBCA" w:rsidR="00E92A00" w:rsidRDefault="00C94D51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151A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spellStart"/>
      <w:r w:rsidR="006E151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6E151A">
        <w:rPr>
          <w:rFonts w:ascii="Times New Roman" w:hAnsi="Times New Roman" w:cs="Times New Roman"/>
          <w:sz w:val="28"/>
          <w:szCs w:val="28"/>
        </w:rPr>
        <w:t>, в том числе в полном объеме, расходных обязательств поселений по финансовому обеспечению расходов на увеличение размеров оплаты труда отдельным категориям работников</w:t>
      </w:r>
      <w:r w:rsidR="001A2890">
        <w:rPr>
          <w:rFonts w:ascii="Times New Roman" w:hAnsi="Times New Roman" w:cs="Times New Roman"/>
          <w:sz w:val="28"/>
          <w:szCs w:val="28"/>
        </w:rPr>
        <w:t xml:space="preserve">, </w:t>
      </w:r>
      <w:r w:rsidR="008D2B7A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определенным</w:t>
      </w:r>
      <w:r w:rsidR="001A2890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6E151A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</w:t>
      </w:r>
      <w:r w:rsidR="008D2B7A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соответствии с </w:t>
      </w:r>
      <w:r w:rsidR="006E151A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пунктом 1.2 п</w:t>
      </w:r>
      <w:r w:rsidR="008D2B7A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риложения № 1 к</w:t>
      </w:r>
      <w:r w:rsidR="008D2B7A" w:rsidRPr="00C03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D2B7A">
        <w:rPr>
          <w:rFonts w:ascii="Times New Roman" w:hAnsi="Times New Roman" w:cs="Times New Roman"/>
          <w:sz w:val="28"/>
          <w:szCs w:val="28"/>
        </w:rPr>
        <w:t>П</w:t>
      </w:r>
      <w:hyperlink r:id="rId14" w:tooltip="consultantplus://offline/ref=A02CF25A81A9BF3E9751769DA36B8470150A3DF35D68223EB3D275D96A0EAE916538DBC1275933D18BFEC133F8114B3C6C05AA1F8D54BB8B4FB5A9A6bCnBJ" w:history="1">
        <w:r w:rsidR="008D2B7A">
          <w:rPr>
            <w:rFonts w:ascii="Times New Roman" w:hAnsi="Times New Roman" w:cs="Times New Roman"/>
            <w:sz w:val="28"/>
            <w:szCs w:val="28"/>
          </w:rPr>
          <w:t>остановлению</w:t>
        </w:r>
        <w:proofErr w:type="gramEnd"/>
      </w:hyperlink>
      <w:r w:rsidR="008D2B7A">
        <w:rPr>
          <w:rFonts w:ascii="Times New Roman" w:hAnsi="Times New Roman" w:cs="Times New Roman"/>
          <w:sz w:val="28"/>
          <w:szCs w:val="28"/>
        </w:rPr>
        <w:t xml:space="preserve">, </w:t>
      </w:r>
      <w:r w:rsidR="008D2B7A" w:rsidRPr="00C03AA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 1 апреля</w:t>
      </w:r>
      <w:r w:rsidR="008D2B7A" w:rsidRPr="00C03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2890" w:rsidRPr="00C03A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151A">
        <w:rPr>
          <w:rFonts w:ascii="Times New Roman" w:hAnsi="Times New Roman" w:cs="Times New Roman"/>
          <w:sz w:val="28"/>
          <w:szCs w:val="28"/>
        </w:rPr>
        <w:t>2024 год</w:t>
      </w:r>
      <w:r w:rsidR="00C03AA5">
        <w:rPr>
          <w:rFonts w:ascii="Times New Roman" w:hAnsi="Times New Roman" w:cs="Times New Roman"/>
          <w:sz w:val="28"/>
          <w:szCs w:val="28"/>
        </w:rPr>
        <w:t>а</w:t>
      </w:r>
      <w:r w:rsidR="006E151A">
        <w:rPr>
          <w:rFonts w:ascii="Times New Roman" w:hAnsi="Times New Roman" w:cs="Times New Roman"/>
          <w:sz w:val="28"/>
          <w:szCs w:val="28"/>
        </w:rPr>
        <w:t>;</w:t>
      </w:r>
    </w:p>
    <w:p w14:paraId="4B53422F" w14:textId="0E855AB8" w:rsidR="00E92A00" w:rsidRDefault="00C94D51">
      <w:pPr>
        <w:spacing w:after="0" w:line="340" w:lineRule="exact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151A">
        <w:rPr>
          <w:rFonts w:ascii="Times New Roman" w:hAnsi="Times New Roman" w:cs="Times New Roman"/>
          <w:sz w:val="28"/>
          <w:szCs w:val="28"/>
        </w:rPr>
        <w:t xml:space="preserve">в случае предоставления средств иного межбюджетного трансферта из бюджета края районному бюджету на условиях их предоставления и распределения, установленных </w:t>
      </w:r>
      <w:proofErr w:type="gramStart"/>
      <w:r w:rsidR="006E151A">
        <w:rPr>
          <w:rFonts w:ascii="Times New Roman" w:hAnsi="Times New Roman" w:cs="Times New Roman"/>
          <w:sz w:val="28"/>
          <w:szCs w:val="28"/>
        </w:rPr>
        <w:t>П</w:t>
      </w:r>
      <w:hyperlink r:id="rId15" w:tooltip="consultantplus://offline/ref=A02CF25A81A9BF3E9751769DA36B8470150A3DF35D68223EB3D275D96A0EAE916538DBC1275933D18BFEC133F8114B3C6C05AA1F8D54BB8B4FB5A9A6bCnBJ" w:history="1">
        <w:r w:rsidR="006E151A">
          <w:rPr>
            <w:rFonts w:ascii="Times New Roman" w:hAnsi="Times New Roman" w:cs="Times New Roman"/>
            <w:sz w:val="28"/>
            <w:szCs w:val="28"/>
          </w:rPr>
          <w:t>остановлением</w:t>
        </w:r>
        <w:proofErr w:type="gramEnd"/>
      </w:hyperlink>
      <w:r w:rsidR="006E151A">
        <w:rPr>
          <w:rFonts w:ascii="Times New Roman" w:hAnsi="Times New Roman" w:cs="Times New Roman"/>
          <w:sz w:val="28"/>
          <w:szCs w:val="28"/>
        </w:rPr>
        <w:t>.</w:t>
      </w:r>
    </w:p>
    <w:p w14:paraId="541EF0BF" w14:textId="77777777" w:rsidR="00E92A00" w:rsidRDefault="006E151A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Главным распорядителем бюджетных средств, уполномоченным на предоставление и распределение средств иных межбюджетных трансфертов бюджетам поселений, является Финансовое управление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Таймырского Долгано-Ненецкого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(далее – Уполномоченный орган). </w:t>
      </w:r>
    </w:p>
    <w:p w14:paraId="4206A9E6" w14:textId="77777777" w:rsidR="00E92A00" w:rsidRDefault="006E151A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Распределение средств иных межбюджетных трансфертов между бюджетами поселений осуществляется Уполномоченным органом в соответствии с муниципальным правовым актом Администрации Таймырского Долгано-Ненецкого муниципального района согласно Методике распределения в 2024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отдельным категориям работников бюджетной сферы Красноярского края и правил их предоставления, утвержденной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Постановлением. </w:t>
      </w:r>
    </w:p>
    <w:p w14:paraId="14B0C695" w14:textId="77777777" w:rsidR="00E92A00" w:rsidRDefault="006E151A">
      <w:pPr>
        <w:pStyle w:val="aff0"/>
        <w:widowControl w:val="0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 за целевое и эффективное использование полученных средств иных межбюджетных трансфертов возлагается на исполнительно-распорядительные органы местного самоуправления поселений в соответствии с действующим законодательством.</w:t>
      </w:r>
    </w:p>
    <w:p w14:paraId="5CBEF66D" w14:textId="77777777" w:rsidR="00E92A00" w:rsidRDefault="006E151A">
      <w:pPr>
        <w:pStyle w:val="aff0"/>
        <w:widowControl w:val="0"/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целевым использованием средств иных межбюджетных трансфертов осуществляется исполнительно-распорядительными органами местного самоуправления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Таймырского Долгано-Ненецкого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и поселений в соответствии с действующим законодательством.</w:t>
      </w:r>
    </w:p>
    <w:p w14:paraId="2500AB8F" w14:textId="77777777" w:rsidR="00E92A00" w:rsidRDefault="00E92A00">
      <w:pPr>
        <w:spacing w:after="0" w:line="3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C25F5F" w14:textId="77777777" w:rsidR="00E92A00" w:rsidRDefault="006E151A">
      <w:pPr>
        <w:spacing w:after="0" w:line="340" w:lineRule="exact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ПОРЯДОК ПРЕДОСТАВЛЕНИЯ ИНЫХ МЕЖБЮДЖЕТНЫХ ТРАНСФЕРТОВ</w:t>
      </w:r>
    </w:p>
    <w:p w14:paraId="2CD191DC" w14:textId="77777777" w:rsidR="00E92A00" w:rsidRDefault="00E92A00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D5704C" w14:textId="77777777" w:rsidR="00E92A00" w:rsidRDefault="006E151A">
      <w:pPr>
        <w:pStyle w:val="aff0"/>
        <w:widowControl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6. Иные межбюджетные трансферты бюджетам поселений предоставляются в текущем финансовом году при соблюдении следующих условий:</w:t>
      </w:r>
    </w:p>
    <w:p w14:paraId="72147E69" w14:textId="18492393" w:rsidR="008D2B7A" w:rsidRDefault="008D2B7A" w:rsidP="008D2B7A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6E1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предоставление органами местного самоуправления поселений Уполномоченному органу муниципальных правовых актов, </w:t>
      </w:r>
      <w:r w:rsidR="006E1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предусматривающих увеличение размеров оплаты труда отдельным категориям работников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390D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определенным </w:t>
      </w:r>
      <w:r w:rsidR="00C94D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 соответствии с  пунктом 1.2 п</w:t>
      </w:r>
      <w:r w:rsidRPr="00390D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риложения № 1 к </w:t>
      </w:r>
      <w:proofErr w:type="gramStart"/>
      <w:r w:rsidRPr="00390D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</w:t>
      </w:r>
      <w:hyperlink r:id="rId16" w:tooltip="consultantplus://offline/ref=A02CF25A81A9BF3E9751769DA36B8470150A3DF35D68223EB3D275D96A0EAE916538DBC1275933D18BFEC133F8114B3C6C05AA1F8D54BB8B4FB5A9A6bCnBJ" w:history="1">
        <w:r w:rsidRPr="00390DCF">
          <w:rPr>
            <w:rFonts w:ascii="Times New Roman" w:hAnsi="Times New Roman" w:cs="Times New Roman"/>
            <w:iCs/>
            <w:color w:val="000000" w:themeColor="text1"/>
            <w:sz w:val="28"/>
            <w:szCs w:val="28"/>
          </w:rPr>
          <w:t>остановлению</w:t>
        </w:r>
        <w:proofErr w:type="gramEnd"/>
      </w:hyperlink>
      <w:r w:rsidRPr="00390D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с 1 апреля  2024</w:t>
      </w:r>
      <w:r w:rsidRPr="00390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390DC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723628" w14:textId="55774DB1" w:rsidR="00E92A00" w:rsidRDefault="006E151A">
      <w:pPr>
        <w:pStyle w:val="aff0"/>
        <w:widowControl w:val="0"/>
        <w:numPr>
          <w:ilvl w:val="0"/>
          <w:numId w:val="4"/>
        </w:numPr>
        <w:spacing w:after="0" w:line="340" w:lineRule="exac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обеспечение уровня средней заработной платы отдельных категорий работников, доведенн</w:t>
      </w:r>
      <w:r w:rsidR="002F6F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поселениям Уполномоченным органом в соответствии с соглашением о предоставлении иного межбюджетного трансферта из бюджета края бюджету Таймырского Долгано</w:t>
      </w:r>
      <w:r w:rsidR="009A613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Ненецкого муниципаль</w:t>
      </w:r>
      <w:r w:rsidR="00C94D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ного района, заключенным между 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инистерством финансов Красноярского края и Администрацией Таймырского Долгано</w:t>
      </w:r>
      <w:r w:rsidR="009A613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Ненецкого муниципального района.</w:t>
      </w:r>
    </w:p>
    <w:p w14:paraId="3D947625" w14:textId="20CA39B0" w:rsidR="00E92A00" w:rsidRDefault="006E151A">
      <w:pPr>
        <w:pStyle w:val="aff0"/>
        <w:widowControl w:val="0"/>
        <w:spacing w:after="0" w:line="340" w:lineRule="exact"/>
        <w:ind w:left="0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7.  Иные межбюджетные трансферты перечисляются бюджетам  поселений в пределах бюджетных ассигнований, предусмотренных Таймырскому Долгано</w:t>
      </w:r>
      <w:r w:rsidR="002C0243">
        <w:rPr>
          <w:rFonts w:ascii="Times New Roman" w:eastAsia="Times New Roman" w:hAnsi="Times New Roman" w:cs="Times New Roman"/>
          <w:bCs/>
          <w:iCs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енецкому муниципальному району за счёт средств иного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межбюджетного трансферта из бюджета края на финансовое обеспечение расходов на увеличение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>размеров оплаты труда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ru-RU"/>
        </w:rPr>
        <w:t xml:space="preserve"> отдельным категориям работников бюджетной сферы Красноярского края в 2024 году.</w:t>
      </w:r>
    </w:p>
    <w:p w14:paraId="03854C93" w14:textId="77777777" w:rsidR="00E92A00" w:rsidRDefault="006E151A">
      <w:pPr>
        <w:pStyle w:val="aff0"/>
        <w:widowControl w:val="0"/>
        <w:spacing w:after="0" w:line="340" w:lineRule="atLeast"/>
        <w:ind w:left="0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Перечисление иных межбюджетных трансфертов осуществляется Уполномоченным органом в соответствии с утвержденным кассовым планом, на основании заявок поселений на доведение объема финансирования расходов.</w:t>
      </w:r>
    </w:p>
    <w:p w14:paraId="2BD762CB" w14:textId="77777777" w:rsidR="00E92A00" w:rsidRDefault="006E151A">
      <w:pPr>
        <w:pStyle w:val="aff0"/>
        <w:widowControl w:val="0"/>
        <w:spacing w:after="0" w:line="34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использованный по состоянию на 1 января текущего финансового года остаток иных межбюджетных трансфертов подлежит возврату в районный бюджет в течение первых 10 рабочих дней текущего финансового года. </w:t>
      </w:r>
    </w:p>
    <w:p w14:paraId="00F5D2DA" w14:textId="5CEC6F3E" w:rsidR="00E92A00" w:rsidRDefault="006E151A">
      <w:pPr>
        <w:pStyle w:val="aff0"/>
        <w:widowControl w:val="0"/>
        <w:spacing w:after="0" w:line="340" w:lineRule="atLeast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9. Исполнительно-распорядительные органы местного самоуправления соответствующих поселений обязаны использовать средства иных межбюджетных трансфертов в соответствии с Порядком.</w:t>
      </w:r>
    </w:p>
    <w:p w14:paraId="71A6A526" w14:textId="77777777" w:rsidR="00E92A00" w:rsidRDefault="00E92A00">
      <w:pPr>
        <w:widowControl w:val="0"/>
        <w:spacing w:after="0" w:line="34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1A863D" w14:textId="77777777" w:rsidR="00E92A00" w:rsidRDefault="006E151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 w:clear="all"/>
      </w:r>
    </w:p>
    <w:p w14:paraId="119C92AD" w14:textId="77777777" w:rsidR="00E92A00" w:rsidRDefault="006E151A">
      <w:pPr>
        <w:widowControl w:val="0"/>
        <w:spacing w:after="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EB3B962" w14:textId="49F33FF0" w:rsidR="00E92A00" w:rsidRDefault="006E151A">
      <w:pPr>
        <w:shd w:val="clear" w:color="auto" w:fill="FFFFFF"/>
        <w:spacing w:after="0" w:line="340" w:lineRule="atLeast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проекту решения Таймырского Долгано-Ненецкого районного Совета депутатов «Об утверждении </w:t>
      </w:r>
      <w:bookmarkStart w:id="4" w:name="_Hlk153792452"/>
      <w:r>
        <w:rPr>
          <w:rFonts w:ascii="Times New Roman" w:eastAsia="Times New Roman" w:hAnsi="Times New Roman" w:cs="Times New Roman"/>
          <w:bCs/>
          <w:sz w:val="28"/>
          <w:szCs w:val="24"/>
          <w:lang w:bidi="ru-RU"/>
        </w:rPr>
        <w:t xml:space="preserve">Порядка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bookmarkEnd w:id="4"/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0FDBC9D5" w14:textId="77777777" w:rsidR="00E92A00" w:rsidRDefault="00E92A00">
      <w:pPr>
        <w:spacing w:after="0" w:line="3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DDAB310" w14:textId="7459D034" w:rsidR="00E92A00" w:rsidRDefault="006E151A">
      <w:pPr>
        <w:shd w:val="clear" w:color="auto" w:fill="FFFFFF"/>
        <w:spacing w:after="0" w:line="340" w:lineRule="atLeast"/>
        <w:ind w:right="-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решения Таймырского Долгано-Ненецкого районного Совета депутатов «Об утверждении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Порядка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» (далее - Проект решения) подготовлен в соответствии со статьёй 142,142.4 Бюджетного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Федерации, Законом Красноярского края от 10.07.2007 № 2-317 «О межбюджетных отношениях в Красноярском крае», </w:t>
      </w:r>
      <w:bookmarkStart w:id="5" w:name="_Hlk152596618"/>
      <w:bookmarkStart w:id="6" w:name="_Hlk152603331"/>
      <w:r w:rsidR="007B34AB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остановлением Правительства Красноярского края </w:t>
      </w:r>
      <w:r w:rsidR="007B34A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B34AB">
        <w:rPr>
          <w:rFonts w:ascii="Times New Roman" w:eastAsia="Times New Roman" w:hAnsi="Times New Roman" w:cs="Times New Roman"/>
          <w:sz w:val="28"/>
          <w:szCs w:val="28"/>
        </w:rPr>
        <w:t xml:space="preserve">18.04.2024 </w:t>
      </w:r>
      <w:r w:rsidRPr="006E151A">
        <w:rPr>
          <w:rFonts w:ascii="Times New Roman" w:eastAsia="Times New Roman" w:hAnsi="Times New Roman" w:cs="Times New Roman"/>
          <w:sz w:val="28"/>
          <w:szCs w:val="28"/>
        </w:rPr>
        <w:t xml:space="preserve">№ 268-п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 предоставлении в 2024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отдельным категориям работников бюджетной сферы Красноярского края»</w:t>
      </w:r>
      <w:bookmarkEnd w:id="5"/>
      <w:bookmarkEnd w:id="6"/>
      <w:r>
        <w:rPr>
          <w:rFonts w:ascii="Times New Roman" w:eastAsia="Times New Roman" w:hAnsi="Times New Roman" w:cs="Times New Roman"/>
          <w:sz w:val="28"/>
          <w:szCs w:val="28"/>
        </w:rPr>
        <w:t xml:space="preserve">, Уставом Таймырского Долгано-Ненецкого муниципального района. </w:t>
      </w:r>
      <w:proofErr w:type="gramEnd"/>
    </w:p>
    <w:p w14:paraId="4A145FFA" w14:textId="7936E551" w:rsidR="00E92A00" w:rsidRDefault="006E151A">
      <w:pPr>
        <w:spacing w:after="0" w:line="3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решения подготовлен в связи с п</w:t>
      </w:r>
      <w:r w:rsidR="007B34AB">
        <w:rPr>
          <w:rFonts w:ascii="Times New Roman" w:eastAsia="Times New Roman" w:hAnsi="Times New Roman" w:cs="Times New Roman"/>
          <w:sz w:val="28"/>
          <w:szCs w:val="28"/>
        </w:rPr>
        <w:t>ринятием решения рабочей группы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предложений по совершенствованию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системы оплаты труда работников бюджетной сферы Красноярского края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 повышении оплаты труда отдельным категориям работников бюджетной сферы с 1 апреля 2024 года на 20%.</w:t>
      </w:r>
    </w:p>
    <w:p w14:paraId="0AB2DAB5" w14:textId="4A084E09" w:rsidR="00E92A00" w:rsidRDefault="006E151A">
      <w:pPr>
        <w:pStyle w:val="ConsPlusTitle"/>
        <w:spacing w:line="340" w:lineRule="atLeast"/>
        <w:ind w:firstLine="708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Ожидаемым социальным последствием принятия вышеуказанного проекта решения является повышение уровня благосостояния отдельных категорий работников бюджетной сферы, подведомственных муниципальным органам управления</w:t>
      </w:r>
      <w:r w:rsidR="007B34A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области образования, спорта и молодежной политики Таймырского Долгано-Ненецкого муниципального района.</w:t>
      </w:r>
    </w:p>
    <w:p w14:paraId="0A7CFFEA" w14:textId="77777777" w:rsidR="00E92A00" w:rsidRDefault="00E92A00">
      <w:pPr>
        <w:pStyle w:val="ConsPlusTitle"/>
        <w:spacing w:line="340" w:lineRule="atLeast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8A99221" w14:textId="77777777" w:rsidR="00187937" w:rsidRDefault="00187937">
      <w:pPr>
        <w:pStyle w:val="ConsPlusTitle"/>
        <w:spacing w:line="340" w:lineRule="atLeast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3D074F3" w14:textId="77777777" w:rsidR="007B34AB" w:rsidRPr="007B34AB" w:rsidRDefault="007B34AB" w:rsidP="007B3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34AB"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7B34AB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7B34AB"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</w:p>
    <w:p w14:paraId="343B660D" w14:textId="42C28695" w:rsidR="00E92A00" w:rsidRPr="007B34AB" w:rsidRDefault="007B34AB" w:rsidP="007B3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Главы муниципального района  </w:t>
      </w:r>
      <w:r w:rsidRPr="007B34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7B34AB">
        <w:rPr>
          <w:rFonts w:ascii="Times New Roman" w:eastAsia="Times New Roman" w:hAnsi="Times New Roman" w:cs="Times New Roman"/>
          <w:sz w:val="28"/>
          <w:szCs w:val="28"/>
        </w:rPr>
        <w:t xml:space="preserve">А.А. </w:t>
      </w:r>
      <w:proofErr w:type="spellStart"/>
      <w:r w:rsidRPr="007B34AB">
        <w:rPr>
          <w:rFonts w:ascii="Times New Roman" w:eastAsia="Times New Roman" w:hAnsi="Times New Roman" w:cs="Times New Roman"/>
          <w:sz w:val="28"/>
          <w:szCs w:val="28"/>
        </w:rPr>
        <w:t>Шопин</w:t>
      </w:r>
      <w:proofErr w:type="spellEnd"/>
    </w:p>
    <w:p w14:paraId="173A6951" w14:textId="50F2EDFD" w:rsidR="00E92A00" w:rsidRDefault="006E151A" w:rsidP="007B34A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 w:clear="all"/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36E70A97" w14:textId="3BB1DD3E" w:rsidR="00E92A00" w:rsidRDefault="006E151A">
      <w:pPr>
        <w:shd w:val="clear" w:color="auto" w:fill="FFFFFF"/>
        <w:spacing w:after="0" w:line="340" w:lineRule="atLeast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проекту решения Таймырского Долгано-Ненецкого районного Совета депутатов «Об утверждении </w:t>
      </w:r>
      <w:r>
        <w:rPr>
          <w:rFonts w:ascii="Times New Roman" w:eastAsia="Times New Roman" w:hAnsi="Times New Roman" w:cs="Times New Roman"/>
          <w:bCs/>
          <w:sz w:val="28"/>
          <w:szCs w:val="24"/>
          <w:lang w:bidi="ru-RU"/>
        </w:rPr>
        <w:t xml:space="preserve">Порядка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588E053E" w14:textId="77777777" w:rsidR="00E92A00" w:rsidRDefault="00E92A00">
      <w:pPr>
        <w:widowControl w:val="0"/>
        <w:spacing w:after="0" w:line="3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6BF2D0" w14:textId="07E92B03" w:rsidR="00E92A00" w:rsidRDefault="006E151A">
      <w:pPr>
        <w:shd w:val="clear" w:color="auto" w:fill="FFFFFF"/>
        <w:spacing w:after="0" w:line="340" w:lineRule="atLeast"/>
        <w:ind w:right="-5" w:firstLine="720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проекта Решения Таймырского Долгано-Ненецкого районного Совета депутатов «</w:t>
      </w:r>
      <w:bookmarkStart w:id="7" w:name="_Hlk153792537"/>
      <w:r>
        <w:rPr>
          <w:rFonts w:ascii="Times New Roman" w:eastAsia="Times New Roman" w:hAnsi="Times New Roman" w:cs="Times New Roman"/>
          <w:bCs/>
          <w:sz w:val="28"/>
          <w:szCs w:val="24"/>
          <w:lang w:bidi="ru-RU"/>
        </w:rPr>
        <w:t xml:space="preserve">Об утверждении Порядка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bookmarkEnd w:id="7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проект решения) не потребует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дополнительных собственных средств районного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бюджета, поскольку финансовое обеспечение расходов, связанных с увеличением размеров оплаты труда работников муниципальных учреждений в области образования, спорта и молодежной политики Таймырского Долгано-Ненецкого муниципального района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за счёт иного межбюджетного трансферта из </w:t>
      </w:r>
      <w:r w:rsidR="007B34AB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краевого бюджета определенного 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остановлением Правительства Красноярского края </w:t>
      </w:r>
      <w:r w:rsidRPr="006E15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18 апреля 2024 года № 268-п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О предоставлении </w:t>
      </w:r>
      <w:r w:rsidR="007B34AB">
        <w:rPr>
          <w:rFonts w:ascii="Times New Roman" w:hAnsi="Times New Roman" w:cs="Times New Roman"/>
          <w:spacing w:val="-6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в 2024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</w:t>
      </w:r>
      <w:proofErr w:type="gramStart"/>
      <w:r>
        <w:rPr>
          <w:rFonts w:ascii="Times New Roman" w:hAnsi="Times New Roman" w:cs="Times New Roman"/>
          <w:spacing w:val="-6"/>
          <w:sz w:val="28"/>
          <w:szCs w:val="28"/>
        </w:rPr>
        <w:t>размеров оплаты труда</w:t>
      </w:r>
      <w:proofErr w:type="gramEnd"/>
      <w:r>
        <w:rPr>
          <w:rFonts w:ascii="Times New Roman" w:hAnsi="Times New Roman" w:cs="Times New Roman"/>
          <w:spacing w:val="-6"/>
          <w:sz w:val="28"/>
          <w:szCs w:val="28"/>
        </w:rPr>
        <w:t xml:space="preserve"> отдельным категориям работников бюджетной сферы Красноярского края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574F06DA" w14:textId="77777777" w:rsidR="00E92A00" w:rsidRDefault="006E151A">
      <w:pPr>
        <w:pStyle w:val="ConsPlusTitle"/>
        <w:spacing w:line="340" w:lineRule="atLeast"/>
        <w:ind w:firstLine="720"/>
        <w:contextualSpacing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Расчёт сре</w:t>
      </w: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дств в с</w:t>
      </w:r>
      <w:proofErr w:type="gramEnd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умме, необходимой для увеличения размеров оплаты труда отдельным категориям работников бюджетной сферы, прилагается. </w:t>
      </w:r>
    </w:p>
    <w:p w14:paraId="0DC6CB9D" w14:textId="77777777" w:rsidR="00E92A00" w:rsidRDefault="006E151A">
      <w:pPr>
        <w:pStyle w:val="ConsPlusTitle"/>
        <w:spacing w:line="340" w:lineRule="atLeast"/>
        <w:ind w:firstLine="720"/>
        <w:contextualSpacing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Экономическим эффектом, в результате принятия данного проекта решения, будет являться увеличение </w:t>
      </w: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размеров оплаты труда</w:t>
      </w:r>
      <w:proofErr w:type="gramEnd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отдельным категориям работников бюджетной сферы Таймырского Долгано-Ненецкого муниципального района.</w:t>
      </w:r>
    </w:p>
    <w:p w14:paraId="1E7E0786" w14:textId="77777777" w:rsidR="00E92A00" w:rsidRDefault="00E92A00">
      <w:pPr>
        <w:widowControl w:val="0"/>
        <w:spacing w:after="0" w:line="340" w:lineRule="atLeas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F37013" w14:textId="77777777" w:rsidR="00E92A00" w:rsidRDefault="006E15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14:paraId="0D1F8549" w14:textId="77777777" w:rsidR="00E92A00" w:rsidRDefault="006E151A">
      <w:pPr>
        <w:widowControl w:val="0"/>
        <w:spacing w:after="0" w:line="3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14:paraId="0D490914" w14:textId="1723C618" w:rsidR="00E92A00" w:rsidRDefault="006E151A">
      <w:pPr>
        <w:shd w:val="clear" w:color="auto" w:fill="FFFFFF"/>
        <w:spacing w:after="0" w:line="340" w:lineRule="atLeast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решений Таймырского Долгано-Ненецкого районного Совета депутатов, подлежащих признанию утратившими силу, приостановлению, изменению, дополнению или подлежащих разработке в связи с принятием проекта решения Таймырского Долгано-Ненецкого районного Совета депутатов «Об утверждении </w:t>
      </w:r>
      <w:r>
        <w:rPr>
          <w:rFonts w:ascii="Times New Roman" w:eastAsia="Times New Roman" w:hAnsi="Times New Roman" w:cs="Times New Roman"/>
          <w:bCs/>
          <w:sz w:val="28"/>
          <w:szCs w:val="24"/>
          <w:lang w:bidi="ru-RU"/>
        </w:rPr>
        <w:t xml:space="preserve">Порядка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увеличение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размеров оплаты труда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5EE09A6" w14:textId="77777777" w:rsidR="00E92A00" w:rsidRDefault="00E92A00">
      <w:pPr>
        <w:widowControl w:val="0"/>
        <w:spacing w:after="0" w:line="34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7F506C9" w14:textId="77777777" w:rsidR="00E92A00" w:rsidRDefault="00E92A00">
      <w:pPr>
        <w:widowControl w:val="0"/>
        <w:spacing w:after="0" w:line="340" w:lineRule="exact"/>
        <w:rPr>
          <w:rFonts w:ascii="Times New Roman" w:hAnsi="Times New Roman" w:cs="Times New Roman"/>
          <w:sz w:val="28"/>
          <w:szCs w:val="28"/>
        </w:rPr>
      </w:pPr>
    </w:p>
    <w:p w14:paraId="6E1232EB" w14:textId="52733C71" w:rsidR="00E92A00" w:rsidRDefault="006E151A">
      <w:pPr>
        <w:shd w:val="clear" w:color="auto" w:fill="FFFFFF"/>
        <w:spacing w:after="0" w:line="340" w:lineRule="atLeast"/>
        <w:ind w:right="-5" w:firstLine="708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связи с принятием решения Таймырского Долгано-Ненецкого районного Совета депутатов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Cs/>
          <w:sz w:val="28"/>
          <w:szCs w:val="24"/>
          <w:lang w:bidi="ru-RU"/>
        </w:rPr>
        <w:t xml:space="preserve">Порядка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lang w:bidi="ru-RU"/>
        </w:rPr>
        <w:t xml:space="preserve"> бюджетам городских, сельских поселений, входящих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 xml:space="preserve"> на финансовое обеспечение расходов на увеличение размеров оплаты труда отдельным категориям работников </w:t>
      </w:r>
      <w:r>
        <w:rPr>
          <w:rFonts w:ascii="Times New Roman" w:hAnsi="Times New Roman" w:cs="Times New Roman"/>
          <w:spacing w:val="-6"/>
          <w:sz w:val="28"/>
          <w:szCs w:val="28"/>
        </w:rPr>
        <w:t>бюджетной сферы Красноярского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признание утратившими силу, приостановление, изменение, дополнение или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принятие новых </w:t>
      </w:r>
      <w:r>
        <w:rPr>
          <w:rFonts w:ascii="Times New Roman" w:hAnsi="Times New Roman" w:cs="Times New Roman"/>
          <w:sz w:val="28"/>
          <w:szCs w:val="28"/>
        </w:rPr>
        <w:t xml:space="preserve">решений Таймырского Долгано-Ненецкого районного Совета депутатов,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потребуется.</w:t>
      </w:r>
    </w:p>
    <w:p w14:paraId="4B3862C6" w14:textId="77777777" w:rsidR="00E92A00" w:rsidRDefault="00E92A00">
      <w:pPr>
        <w:pStyle w:val="ConsTitle"/>
        <w:widowControl/>
        <w:spacing w:line="340" w:lineRule="atLeast"/>
        <w:ind w:right="0"/>
        <w:contextualSpacing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4D321414" w14:textId="77777777" w:rsidR="00E92A00" w:rsidRDefault="00E92A00">
      <w:pPr>
        <w:pStyle w:val="ConsTitle"/>
        <w:widowControl/>
        <w:spacing w:line="340" w:lineRule="atLeast"/>
        <w:ind w:right="0"/>
        <w:contextualSpacing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5392E6B" w14:textId="77777777" w:rsidR="00E92A00" w:rsidRDefault="00E92A00">
      <w:pPr>
        <w:spacing w:after="0" w:line="340" w:lineRule="atLeas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B6689B" w14:textId="77777777" w:rsidR="00E92A00" w:rsidRDefault="00E92A00">
      <w:pPr>
        <w:widowControl w:val="0"/>
        <w:spacing w:after="0" w:line="34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D7E2D0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1A2543F8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22AD44FB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6C3C1A63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58CD3390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533FEEDB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56BB35B4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670814AD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3C0E2C54" w14:textId="77777777" w:rsidR="00E92A00" w:rsidRDefault="00E92A00"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 w14:paraId="1C319511" w14:textId="29E29DF5" w:rsidR="00E92A00" w:rsidRDefault="00E92A00">
      <w:pPr>
        <w:ind w:left="3960"/>
        <w:jc w:val="right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8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84"/>
      </w:tblGrid>
      <w:tr w:rsidR="00E92A00" w:rsidRPr="007B34AB" w14:paraId="3E9E7C1F" w14:textId="77777777">
        <w:tc>
          <w:tcPr>
            <w:tcW w:w="4644" w:type="dxa"/>
          </w:tcPr>
          <w:p w14:paraId="353072EF" w14:textId="77777777" w:rsidR="00E92A00" w:rsidRPr="007B34AB" w:rsidRDefault="006E151A">
            <w:pPr>
              <w:jc w:val="right"/>
              <w:rPr>
                <w:sz w:val="26"/>
                <w:szCs w:val="26"/>
              </w:rPr>
            </w:pPr>
            <w:r w:rsidRPr="007B34AB">
              <w:rPr>
                <w:sz w:val="26"/>
                <w:szCs w:val="26"/>
              </w:rPr>
              <w:t xml:space="preserve">  </w:t>
            </w:r>
          </w:p>
          <w:p w14:paraId="1EB618C9" w14:textId="77777777" w:rsidR="00E92A00" w:rsidRPr="007B34AB" w:rsidRDefault="00E92A00">
            <w:pPr>
              <w:jc w:val="right"/>
              <w:rPr>
                <w:sz w:val="26"/>
                <w:szCs w:val="26"/>
              </w:rPr>
            </w:pPr>
          </w:p>
          <w:p w14:paraId="4AE1A851" w14:textId="77777777" w:rsidR="00E92A00" w:rsidRPr="007B34AB" w:rsidRDefault="006E151A">
            <w:pPr>
              <w:jc w:val="right"/>
              <w:rPr>
                <w:sz w:val="26"/>
                <w:szCs w:val="26"/>
              </w:rPr>
            </w:pPr>
            <w:r w:rsidRPr="007B34AB">
              <w:rPr>
                <w:sz w:val="26"/>
                <w:szCs w:val="26"/>
              </w:rPr>
              <w:t xml:space="preserve"> </w:t>
            </w:r>
          </w:p>
        </w:tc>
        <w:tc>
          <w:tcPr>
            <w:tcW w:w="5184" w:type="dxa"/>
          </w:tcPr>
          <w:p w14:paraId="4E030856" w14:textId="77777777" w:rsidR="00E92A00" w:rsidRPr="007B34AB" w:rsidRDefault="006E151A">
            <w:pPr>
              <w:ind w:left="-108"/>
              <w:rPr>
                <w:sz w:val="26"/>
                <w:szCs w:val="26"/>
              </w:rPr>
            </w:pPr>
            <w:r w:rsidRPr="007B34AB">
              <w:rPr>
                <w:sz w:val="26"/>
                <w:szCs w:val="26"/>
              </w:rPr>
              <w:t xml:space="preserve">Председателю </w:t>
            </w:r>
            <w:proofErr w:type="gramStart"/>
            <w:r w:rsidRPr="007B34AB">
              <w:rPr>
                <w:sz w:val="26"/>
                <w:szCs w:val="26"/>
              </w:rPr>
              <w:t>Таймырского</w:t>
            </w:r>
            <w:proofErr w:type="gramEnd"/>
          </w:p>
          <w:p w14:paraId="6563AE12" w14:textId="77777777" w:rsidR="00E92A00" w:rsidRPr="007B34AB" w:rsidRDefault="006E151A">
            <w:pPr>
              <w:ind w:left="-108"/>
              <w:rPr>
                <w:sz w:val="26"/>
                <w:szCs w:val="26"/>
              </w:rPr>
            </w:pPr>
            <w:r w:rsidRPr="007B34AB">
              <w:rPr>
                <w:sz w:val="26"/>
                <w:szCs w:val="26"/>
              </w:rPr>
              <w:t>Долгано-Ненецкого</w:t>
            </w:r>
          </w:p>
          <w:p w14:paraId="3C19D8C8" w14:textId="77777777" w:rsidR="00E92A00" w:rsidRPr="007B34AB" w:rsidRDefault="006E151A">
            <w:pPr>
              <w:ind w:left="-108"/>
              <w:rPr>
                <w:sz w:val="26"/>
                <w:szCs w:val="26"/>
              </w:rPr>
            </w:pPr>
            <w:r w:rsidRPr="007B34AB">
              <w:rPr>
                <w:sz w:val="26"/>
                <w:szCs w:val="26"/>
              </w:rPr>
              <w:t>районного Совета депутатов</w:t>
            </w:r>
          </w:p>
          <w:p w14:paraId="469E4E3E" w14:textId="77777777" w:rsidR="00E92A00" w:rsidRPr="007B34AB" w:rsidRDefault="00E92A00">
            <w:pPr>
              <w:ind w:left="-108"/>
              <w:rPr>
                <w:sz w:val="26"/>
                <w:szCs w:val="26"/>
              </w:rPr>
            </w:pPr>
          </w:p>
          <w:p w14:paraId="422C7558" w14:textId="58C4DBC3" w:rsidR="00E92A00" w:rsidRPr="007B34AB" w:rsidRDefault="007B34AB">
            <w:pPr>
              <w:ind w:lef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</w:t>
            </w:r>
            <w:r w:rsidR="006E151A" w:rsidRPr="007B34AB">
              <w:rPr>
                <w:sz w:val="26"/>
                <w:szCs w:val="26"/>
              </w:rPr>
              <w:t>Н. Шишову</w:t>
            </w:r>
          </w:p>
        </w:tc>
      </w:tr>
    </w:tbl>
    <w:p w14:paraId="610C9238" w14:textId="77777777" w:rsidR="00E92A00" w:rsidRPr="007B34AB" w:rsidRDefault="00E92A00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A5249D5" w14:textId="77777777" w:rsidR="00E92A00" w:rsidRPr="007B34AB" w:rsidRDefault="006E151A">
      <w:pPr>
        <w:ind w:left="396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B34A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14:paraId="635C5174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7ADC141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FDBCCF5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E528D85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00C2233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8406711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9BEAACC" w14:textId="77777777" w:rsidR="007B34AB" w:rsidRDefault="007B34AB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1E741E8" w14:textId="77777777" w:rsidR="00E92A00" w:rsidRPr="007B34AB" w:rsidRDefault="006E151A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B34AB">
        <w:rPr>
          <w:rFonts w:ascii="Times New Roman" w:hAnsi="Times New Roman" w:cs="Times New Roman"/>
          <w:bCs/>
          <w:sz w:val="26"/>
          <w:szCs w:val="26"/>
        </w:rPr>
        <w:t>Уважаемый Владимир Николаевич!</w:t>
      </w:r>
    </w:p>
    <w:p w14:paraId="1FD80660" w14:textId="2C88D42C" w:rsidR="00E92A00" w:rsidRPr="00B87C77" w:rsidRDefault="006E151A" w:rsidP="007B34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B87C77">
        <w:rPr>
          <w:rFonts w:ascii="Times New Roman" w:eastAsia="Times New Roman" w:hAnsi="Times New Roman" w:cs="Times New Roman"/>
          <w:bCs/>
          <w:sz w:val="26"/>
          <w:szCs w:val="26"/>
        </w:rPr>
        <w:t xml:space="preserve">В соответствии со статьей 29 Устава Таймырского Долгано-Ненецкого муниципального района вношу в качестве срочного на рассмотрение Таймырского Долгано-Ненецкого районного Совета депутатов проект Решения Таймырского Долгано-Ненецкого районного Совета депутатов </w:t>
      </w:r>
      <w:r w:rsidRPr="00B87C77">
        <w:rPr>
          <w:rFonts w:ascii="Times New Roman" w:hAnsi="Times New Roman" w:cs="Times New Roman"/>
          <w:sz w:val="26"/>
          <w:szCs w:val="26"/>
        </w:rPr>
        <w:t xml:space="preserve">«Об утверждении </w:t>
      </w:r>
      <w:r w:rsidRPr="00B87C77">
        <w:rPr>
          <w:rFonts w:ascii="Times New Roman" w:eastAsia="Times New Roman" w:hAnsi="Times New Roman" w:cs="Times New Roman"/>
          <w:bCs/>
          <w:sz w:val="26"/>
          <w:szCs w:val="26"/>
          <w:lang w:bidi="ru-RU"/>
        </w:rPr>
        <w:t xml:space="preserve">Порядка </w:t>
      </w:r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>предоставления в 2024 году иных межбюджетных трансфертов из бюджета Таймырского Долгано-Ненецкого муниципального района</w:t>
      </w:r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highlight w:val="white"/>
          <w:lang w:bidi="ru-RU"/>
        </w:rPr>
        <w:t xml:space="preserve"> бюджетам городских, сельских поселений, входящих в </w:t>
      </w:r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>состав Таймырского Долгано-Ненецкого муниципального района</w:t>
      </w:r>
      <w:r w:rsidR="007B34A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>,</w:t>
      </w:r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 xml:space="preserve"> на финансовое обеспечение расходов на</w:t>
      </w:r>
      <w:proofErr w:type="gramEnd"/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 xml:space="preserve"> увеличение </w:t>
      </w:r>
      <w:proofErr w:type="gramStart"/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>размеров оплаты труда</w:t>
      </w:r>
      <w:proofErr w:type="gramEnd"/>
      <w:r w:rsidRPr="00B87C7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ru-RU"/>
        </w:rPr>
        <w:t xml:space="preserve"> отдельным категориям работников </w:t>
      </w:r>
      <w:r w:rsidRPr="00B87C77">
        <w:rPr>
          <w:rFonts w:ascii="Times New Roman" w:hAnsi="Times New Roman" w:cs="Times New Roman"/>
          <w:spacing w:val="-6"/>
          <w:sz w:val="26"/>
          <w:szCs w:val="26"/>
        </w:rPr>
        <w:t>бюджетной сферы Красноярского края</w:t>
      </w:r>
      <w:r w:rsidRPr="00B87C77">
        <w:rPr>
          <w:rFonts w:ascii="Times New Roman" w:hAnsi="Times New Roman" w:cs="Times New Roman"/>
          <w:sz w:val="26"/>
          <w:szCs w:val="26"/>
        </w:rPr>
        <w:t>»</w:t>
      </w:r>
      <w:r w:rsidRPr="00B87C77">
        <w:rPr>
          <w:rFonts w:ascii="Times New Roman" w:hAnsi="Times New Roman" w:cs="Times New Roman"/>
          <w:bCs/>
          <w:sz w:val="26"/>
          <w:szCs w:val="26"/>
        </w:rPr>
        <w:t>.</w:t>
      </w:r>
    </w:p>
    <w:p w14:paraId="3D7940FB" w14:textId="49D621A2" w:rsidR="00E92A00" w:rsidRPr="00B87C77" w:rsidRDefault="006E151A" w:rsidP="007B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87C77">
        <w:rPr>
          <w:rFonts w:ascii="Times New Roman" w:hAnsi="Times New Roman" w:cs="Times New Roman"/>
          <w:sz w:val="26"/>
          <w:szCs w:val="26"/>
        </w:rPr>
        <w:t xml:space="preserve"> Представлять вышеуказанный проект р</w:t>
      </w:r>
      <w:r w:rsidR="007B34AB">
        <w:rPr>
          <w:rFonts w:ascii="Times New Roman" w:hAnsi="Times New Roman" w:cs="Times New Roman"/>
          <w:sz w:val="26"/>
          <w:szCs w:val="26"/>
        </w:rPr>
        <w:t xml:space="preserve">ешения уполномочен </w:t>
      </w:r>
      <w:proofErr w:type="spellStart"/>
      <w:r w:rsidR="007B34AB">
        <w:rPr>
          <w:rFonts w:ascii="Times New Roman" w:hAnsi="Times New Roman" w:cs="Times New Roman"/>
          <w:sz w:val="26"/>
          <w:szCs w:val="26"/>
        </w:rPr>
        <w:t>Райш</w:t>
      </w:r>
      <w:proofErr w:type="spellEnd"/>
      <w:r w:rsidR="007B34AB">
        <w:rPr>
          <w:rFonts w:ascii="Times New Roman" w:hAnsi="Times New Roman" w:cs="Times New Roman"/>
          <w:sz w:val="26"/>
          <w:szCs w:val="26"/>
        </w:rPr>
        <w:t xml:space="preserve"> В.В. – н</w:t>
      </w:r>
      <w:r w:rsidRPr="00B87C77">
        <w:rPr>
          <w:rFonts w:ascii="Times New Roman" w:hAnsi="Times New Roman" w:cs="Times New Roman"/>
          <w:sz w:val="26"/>
          <w:szCs w:val="26"/>
        </w:rPr>
        <w:t>ачальник Финансового управления Администрации Таймырского Долгано-Ненецкого муниципального района.</w:t>
      </w:r>
    </w:p>
    <w:p w14:paraId="6FBEBF30" w14:textId="77777777" w:rsidR="00E92A00" w:rsidRDefault="00E92A00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03B984C2" w14:textId="7F9FD1DB" w:rsidR="00E92A00" w:rsidRDefault="006E151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Приложение: на </w:t>
      </w:r>
      <w:r w:rsidR="00E72ECA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л. в 1 экз. и по электронной почте.</w:t>
      </w:r>
    </w:p>
    <w:p w14:paraId="7F26C4BD" w14:textId="77777777" w:rsidR="00E92A00" w:rsidRDefault="00E92A00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D5684B1" w14:textId="77777777" w:rsidR="00E92A00" w:rsidRDefault="00E92A00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B2D41DB" w14:textId="77777777" w:rsidR="00E92A00" w:rsidRDefault="00E92A00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0997033" w14:textId="77777777" w:rsidR="007B34AB" w:rsidRPr="007B34AB" w:rsidRDefault="007B34AB" w:rsidP="007B3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34AB">
        <w:rPr>
          <w:rFonts w:ascii="Times New Roman" w:eastAsia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7B34AB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7B34AB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</w:p>
    <w:p w14:paraId="39722035" w14:textId="503D8677" w:rsidR="007B34AB" w:rsidRPr="007B34AB" w:rsidRDefault="007B34AB" w:rsidP="007B3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34AB">
        <w:rPr>
          <w:rFonts w:ascii="Times New Roman" w:eastAsia="Times New Roman" w:hAnsi="Times New Roman" w:cs="Times New Roman"/>
          <w:sz w:val="26"/>
          <w:szCs w:val="26"/>
        </w:rPr>
        <w:t xml:space="preserve">Главы муниципального района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7B34AB">
        <w:rPr>
          <w:rFonts w:ascii="Times New Roman" w:eastAsia="Times New Roman" w:hAnsi="Times New Roman" w:cs="Times New Roman"/>
          <w:sz w:val="26"/>
          <w:szCs w:val="26"/>
        </w:rPr>
        <w:t xml:space="preserve">         А.А. </w:t>
      </w:r>
      <w:proofErr w:type="spellStart"/>
      <w:r w:rsidRPr="007B34AB">
        <w:rPr>
          <w:rFonts w:ascii="Times New Roman" w:eastAsia="Times New Roman" w:hAnsi="Times New Roman" w:cs="Times New Roman"/>
          <w:sz w:val="26"/>
          <w:szCs w:val="26"/>
        </w:rPr>
        <w:t>Шопин</w:t>
      </w:r>
      <w:proofErr w:type="spellEnd"/>
    </w:p>
    <w:p w14:paraId="6263360D" w14:textId="77777777" w:rsidR="00E92A00" w:rsidRDefault="00E92A00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1D852A" w14:textId="77777777" w:rsidR="00E92A00" w:rsidRDefault="00E92A00">
      <w:pPr>
        <w:rPr>
          <w:rFonts w:ascii="Times New Roman" w:hAnsi="Times New Roman" w:cs="Times New Roman"/>
          <w:sz w:val="24"/>
          <w:szCs w:val="24"/>
        </w:rPr>
      </w:pPr>
    </w:p>
    <w:sectPr w:rsidR="00E92A00" w:rsidSect="00A82BE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4213E" w14:textId="77777777" w:rsidR="009A3B25" w:rsidRDefault="009A3B25">
      <w:pPr>
        <w:spacing w:after="0" w:line="240" w:lineRule="auto"/>
      </w:pPr>
      <w:r>
        <w:separator/>
      </w:r>
    </w:p>
  </w:endnote>
  <w:endnote w:type="continuationSeparator" w:id="0">
    <w:p w14:paraId="45A37F6C" w14:textId="77777777" w:rsidR="009A3B25" w:rsidRDefault="009A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B23D4" w14:textId="77777777" w:rsidR="009A3B25" w:rsidRDefault="009A3B25">
      <w:pPr>
        <w:spacing w:after="0" w:line="240" w:lineRule="auto"/>
      </w:pPr>
      <w:r>
        <w:separator/>
      </w:r>
    </w:p>
  </w:footnote>
  <w:footnote w:type="continuationSeparator" w:id="0">
    <w:p w14:paraId="3BEC1868" w14:textId="77777777" w:rsidR="009A3B25" w:rsidRDefault="009A3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34479"/>
    <w:multiLevelType w:val="hybridMultilevel"/>
    <w:tmpl w:val="3150182C"/>
    <w:lvl w:ilvl="0" w:tplc="96FCBAB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9E0FB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DA8F41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752A0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BCE24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88F1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7ECF4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104394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A4A657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27924791"/>
    <w:multiLevelType w:val="hybridMultilevel"/>
    <w:tmpl w:val="9EE07736"/>
    <w:lvl w:ilvl="0" w:tplc="D598AFF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37DC66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23F009F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930E0F4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C52B42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D040BA9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5468A07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E00BB0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7ADA7EA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">
    <w:nsid w:val="27E2561E"/>
    <w:multiLevelType w:val="hybridMultilevel"/>
    <w:tmpl w:val="05C26464"/>
    <w:lvl w:ilvl="0" w:tplc="EF3EBD0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8BAF8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E1652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F70C0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DFE3C2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4BC7CC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F3A7D2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FB6467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5CE5A8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2C24289C"/>
    <w:multiLevelType w:val="hybridMultilevel"/>
    <w:tmpl w:val="46662004"/>
    <w:lvl w:ilvl="0" w:tplc="B47A2BE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E229D4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44C6AB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9EE83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CE066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9243D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44880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9CFB0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3689F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54D4103F"/>
    <w:multiLevelType w:val="hybridMultilevel"/>
    <w:tmpl w:val="09C401B6"/>
    <w:lvl w:ilvl="0" w:tplc="E9F890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08E6B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66AA48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F026B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3503AA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8E032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632C8D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19A7CC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AEA99E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608464B6"/>
    <w:multiLevelType w:val="multilevel"/>
    <w:tmpl w:val="EE106C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6CCE790F"/>
    <w:multiLevelType w:val="multilevel"/>
    <w:tmpl w:val="1B362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A00"/>
    <w:rsid w:val="00187937"/>
    <w:rsid w:val="001A2890"/>
    <w:rsid w:val="001B6576"/>
    <w:rsid w:val="00266BCC"/>
    <w:rsid w:val="002C0243"/>
    <w:rsid w:val="002F6F21"/>
    <w:rsid w:val="00390DCF"/>
    <w:rsid w:val="003F2088"/>
    <w:rsid w:val="004A4EC8"/>
    <w:rsid w:val="0053615F"/>
    <w:rsid w:val="00557A8D"/>
    <w:rsid w:val="005C07B4"/>
    <w:rsid w:val="005D2CAA"/>
    <w:rsid w:val="00663365"/>
    <w:rsid w:val="006B7AC4"/>
    <w:rsid w:val="006E151A"/>
    <w:rsid w:val="0074135A"/>
    <w:rsid w:val="007B34AB"/>
    <w:rsid w:val="008D2B7A"/>
    <w:rsid w:val="009572C9"/>
    <w:rsid w:val="009A3B25"/>
    <w:rsid w:val="009A613A"/>
    <w:rsid w:val="009B5238"/>
    <w:rsid w:val="009C2384"/>
    <w:rsid w:val="00A82BE5"/>
    <w:rsid w:val="00A93F5C"/>
    <w:rsid w:val="00B87C77"/>
    <w:rsid w:val="00BC47CC"/>
    <w:rsid w:val="00C03AA5"/>
    <w:rsid w:val="00C94D51"/>
    <w:rsid w:val="00C95129"/>
    <w:rsid w:val="00CD1A45"/>
    <w:rsid w:val="00D3318F"/>
    <w:rsid w:val="00D72772"/>
    <w:rsid w:val="00DE675A"/>
    <w:rsid w:val="00E20D59"/>
    <w:rsid w:val="00E2727E"/>
    <w:rsid w:val="00E309A6"/>
    <w:rsid w:val="00E42A2A"/>
    <w:rsid w:val="00E72ECA"/>
    <w:rsid w:val="00E92A00"/>
    <w:rsid w:val="00F61DF0"/>
    <w:rsid w:val="00FA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9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f8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Верхний колонтитул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f8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Верхний колонтитул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02CF25A81A9BF3E9751769DA36B8470150A3DF35D68223EB3D275D96A0EAE916538DBC1275933D18BFEC133F8114B3C6C05AA1F8D54BB8B4FB5A9A6bCnB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02CF25A81A9BF3E9751769DA36B8470150A3DF35D662E3DB8D675D96A0EAE916538DBC1275933D18BFDC330F8114B3C6C05AA1F8D54BB8B4FB5A9A6bCnB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02CF25A81A9BF3E9751769DA36B8470150A3DF35D68223EB3D275D96A0EAE916538DBC1275933D18BFEC133F8114B3C6C05AA1F8D54BB8B4FB5A9A6bCnB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02CF25A81A9BF3E9751769DA36B8470150A3DF35D68223EB3D275D96A0EAE916538DBC1275933D18BFEC133F8114B3C6C05AA1F8D54BB8B4FB5A9A6bCnB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02CF25A81A9BF3E9751769DA36B8470150A3DF35D68223EB3D275D96A0EAE916538DBC1275933D18BFEC133F8114B3C6C05AA1F8D54BB8B4FB5A9A6bCnBJ" TargetMode="External"/><Relationship Id="rId10" Type="http://schemas.openxmlformats.org/officeDocument/2006/relationships/hyperlink" Target="consultantplus://offline/ref=A02CF25A81A9BF3E9751769DA36B8470150A3DF35C6F273FBDD475D96A0EAE916538DBC1275933D18BFFC036FD114B3C6C05AA1F8D54BB8B4FB5A9A6bCnB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2CF25A81A9BF3E97516890B507DB7F120762FE576A2D6AE683738E355EA8C42578DD9063193BDBDFAF8565F61A1A732952B91D8848bBn9J" TargetMode="External"/><Relationship Id="rId14" Type="http://schemas.openxmlformats.org/officeDocument/2006/relationships/hyperlink" Target="consultantplus://offline/ref=A02CF25A81A9BF3E9751769DA36B8470150A3DF35D68223EB3D275D96A0EAE916538DBC1275933D18BFEC133F8114B3C6C05AA1F8D54BB8B4FB5A9A6bCn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6CA65-ADBA-4E88-8E94-A4427C97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2642</Words>
  <Characters>15065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kotlyarova</cp:lastModifiedBy>
  <cp:revision>22</cp:revision>
  <cp:lastPrinted>2024-05-02T10:14:00Z</cp:lastPrinted>
  <dcterms:created xsi:type="dcterms:W3CDTF">2024-04-23T02:14:00Z</dcterms:created>
  <dcterms:modified xsi:type="dcterms:W3CDTF">2024-05-02T10:14:00Z</dcterms:modified>
</cp:coreProperties>
</file>